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E99F62" w14:textId="2605B3D1" w:rsidR="004E7BE7" w:rsidRPr="00051462" w:rsidRDefault="00051462" w:rsidP="00696802">
      <w:pPr>
        <w:jc w:val="center"/>
        <w:rPr>
          <w:b/>
        </w:rPr>
      </w:pPr>
      <w:bookmarkStart w:id="0" w:name="_GoBack"/>
      <w:bookmarkEnd w:id="0"/>
      <w:r w:rsidRPr="00051462">
        <w:rPr>
          <w:b/>
        </w:rPr>
        <w:t xml:space="preserve">Caratteristiche del Sistema Laser </w:t>
      </w:r>
      <w:proofErr w:type="spellStart"/>
      <w:r w:rsidRPr="00051462">
        <w:rPr>
          <w:b/>
        </w:rPr>
        <w:t>Terahertz</w:t>
      </w:r>
      <w:proofErr w:type="spellEnd"/>
    </w:p>
    <w:p w14:paraId="31942601" w14:textId="342B2AA1" w:rsidR="0033456B" w:rsidRPr="00051462" w:rsidRDefault="00051462" w:rsidP="00F9573E">
      <w:r w:rsidRPr="00051462">
        <w:t>Tipologia di sistema</w:t>
      </w:r>
      <w:r w:rsidR="00BA4CB9" w:rsidRPr="00051462">
        <w:t xml:space="preserve">: </w:t>
      </w:r>
      <w:r w:rsidRPr="00051462">
        <w:t xml:space="preserve">antenne fotoconduttive per generazione e rivelazione di radiazione </w:t>
      </w:r>
      <w:proofErr w:type="spellStart"/>
      <w:r w:rsidRPr="00051462">
        <w:t>terahertz</w:t>
      </w:r>
      <w:proofErr w:type="spellEnd"/>
      <w:r w:rsidRPr="00051462">
        <w:t xml:space="preserve">, guidata da un sistema laser a femtosecondi con lunghezza d’onda centrata a </w:t>
      </w:r>
      <w:r w:rsidR="00F9573E" w:rsidRPr="00051462">
        <w:t>1560 nm</w:t>
      </w:r>
      <w:r w:rsidR="00BA4CB9" w:rsidRPr="00051462">
        <w:t xml:space="preserve">. </w:t>
      </w:r>
      <w:r w:rsidRPr="00051462">
        <w:t xml:space="preserve">Elettronica per controllare tutti i componenti e compiere </w:t>
      </w:r>
      <w:r>
        <w:t xml:space="preserve">misure spettroscopiche </w:t>
      </w:r>
      <w:proofErr w:type="spellStart"/>
      <w:r>
        <w:t>terahertz</w:t>
      </w:r>
      <w:proofErr w:type="spellEnd"/>
      <w:r>
        <w:t xml:space="preserve"> completamente integrata. </w:t>
      </w:r>
      <w:r w:rsidRPr="00AB6D9F">
        <w:t xml:space="preserve">Software per controllare il sistema laser </w:t>
      </w:r>
      <w:proofErr w:type="spellStart"/>
      <w:r w:rsidRPr="00AB6D9F">
        <w:t>te</w:t>
      </w:r>
      <w:r w:rsidR="00AB6D9F" w:rsidRPr="00AB6D9F">
        <w:t>rahertz</w:t>
      </w:r>
      <w:proofErr w:type="spellEnd"/>
      <w:r w:rsidR="00AB6D9F" w:rsidRPr="00AB6D9F">
        <w:t xml:space="preserve"> e per l’analisi delle immagini</w:t>
      </w:r>
      <w:r w:rsidR="00AB6D9F">
        <w:t>.</w:t>
      </w:r>
    </w:p>
    <w:tbl>
      <w:tblPr>
        <w:tblStyle w:val="Grigliatabella"/>
        <w:tblW w:w="9634" w:type="dxa"/>
        <w:tblLook w:val="04A0" w:firstRow="1" w:lastRow="0" w:firstColumn="1" w:lastColumn="0" w:noHBand="0" w:noVBand="1"/>
      </w:tblPr>
      <w:tblGrid>
        <w:gridCol w:w="6658"/>
        <w:gridCol w:w="2976"/>
      </w:tblGrid>
      <w:tr w:rsidR="004E7BE7" w:rsidRPr="00051462" w14:paraId="5B0149C9" w14:textId="77777777" w:rsidTr="00BC5F99">
        <w:tc>
          <w:tcPr>
            <w:tcW w:w="6658" w:type="dxa"/>
          </w:tcPr>
          <w:p w14:paraId="1B82BF12" w14:textId="1BE20F9A" w:rsidR="004E7BE7" w:rsidRPr="00051462" w:rsidRDefault="00AB6D9F" w:rsidP="0033456B">
            <w:pPr>
              <w:jc w:val="center"/>
              <w:rPr>
                <w:b/>
              </w:rPr>
            </w:pPr>
            <w:r>
              <w:rPr>
                <w:b/>
              </w:rPr>
              <w:t>Caratteristica / Parametro</w:t>
            </w:r>
          </w:p>
        </w:tc>
        <w:tc>
          <w:tcPr>
            <w:tcW w:w="2976" w:type="dxa"/>
          </w:tcPr>
          <w:p w14:paraId="01E8CCB1" w14:textId="3D40E094" w:rsidR="004E7BE7" w:rsidRPr="00051462" w:rsidRDefault="006C3966" w:rsidP="0033456B">
            <w:pPr>
              <w:jc w:val="center"/>
              <w:rPr>
                <w:b/>
              </w:rPr>
            </w:pPr>
            <w:r w:rsidRPr="00051462">
              <w:rPr>
                <w:b/>
              </w:rPr>
              <w:t>Val</w:t>
            </w:r>
            <w:r w:rsidR="00AB6D9F">
              <w:rPr>
                <w:b/>
              </w:rPr>
              <w:t>ore</w:t>
            </w:r>
          </w:p>
        </w:tc>
      </w:tr>
      <w:tr w:rsidR="00F9573E" w:rsidRPr="00051462" w14:paraId="22FCB858" w14:textId="77777777" w:rsidTr="00BC5F99">
        <w:tc>
          <w:tcPr>
            <w:tcW w:w="6658" w:type="dxa"/>
          </w:tcPr>
          <w:p w14:paraId="5B7899A8" w14:textId="5CD44949" w:rsidR="00F9573E" w:rsidRPr="00AB6D9F" w:rsidRDefault="00AB6D9F" w:rsidP="00F9573E">
            <w:r w:rsidRPr="00AB6D9F">
              <w:t>Tutti i componenti compatibili con la rete</w:t>
            </w:r>
            <w:r>
              <w:t xml:space="preserve"> elettrica italiana</w:t>
            </w:r>
          </w:p>
        </w:tc>
        <w:tc>
          <w:tcPr>
            <w:tcW w:w="2976" w:type="dxa"/>
          </w:tcPr>
          <w:p w14:paraId="3CABB99E" w14:textId="6B6DDE71" w:rsidR="00F9573E" w:rsidRPr="00AB6D9F" w:rsidRDefault="00AB6D9F" w:rsidP="00F9573E">
            <w:pPr>
              <w:rPr>
                <w:lang w:val="sv-SE"/>
              </w:rPr>
            </w:pPr>
            <w:r>
              <w:t>S</w:t>
            </w:r>
            <w:r>
              <w:rPr>
                <w:lang w:val="sv-SE"/>
              </w:rPr>
              <w:t>Ì</w:t>
            </w:r>
          </w:p>
        </w:tc>
      </w:tr>
      <w:tr w:rsidR="00F9573E" w:rsidRPr="00051462" w14:paraId="4EF3463F" w14:textId="77777777" w:rsidTr="00BC5F99">
        <w:tc>
          <w:tcPr>
            <w:tcW w:w="6658" w:type="dxa"/>
          </w:tcPr>
          <w:p w14:paraId="5438C88E" w14:textId="65A764E8" w:rsidR="00F9573E" w:rsidRPr="009E234D" w:rsidRDefault="00580280" w:rsidP="00F9573E">
            <w:r w:rsidRPr="009E234D">
              <w:t>Tutti i componenti devono essere testati e</w:t>
            </w:r>
            <w:r w:rsidR="009E234D" w:rsidRPr="009E234D">
              <w:t>d operare second</w:t>
            </w:r>
            <w:r w:rsidR="009E234D">
              <w:t>o le specifiche qui discusse</w:t>
            </w:r>
          </w:p>
        </w:tc>
        <w:tc>
          <w:tcPr>
            <w:tcW w:w="2976" w:type="dxa"/>
          </w:tcPr>
          <w:p w14:paraId="2172DF75" w14:textId="07BF5C8F" w:rsidR="00F9573E" w:rsidRPr="00051462" w:rsidRDefault="00580280" w:rsidP="00F9573E">
            <w:r>
              <w:t>S</w:t>
            </w:r>
            <w:r>
              <w:rPr>
                <w:lang w:val="sv-SE"/>
              </w:rPr>
              <w:t>Ì</w:t>
            </w:r>
          </w:p>
        </w:tc>
      </w:tr>
      <w:tr w:rsidR="004825B3" w:rsidRPr="00051462" w14:paraId="0DCF3916" w14:textId="77777777" w:rsidTr="002F10BD">
        <w:tc>
          <w:tcPr>
            <w:tcW w:w="6658" w:type="dxa"/>
          </w:tcPr>
          <w:p w14:paraId="6FE5ACC6" w14:textId="77777777" w:rsidR="004825B3" w:rsidRPr="00051462" w:rsidRDefault="004825B3" w:rsidP="002F10BD">
            <w:r>
              <w:t>Componenti con demarcazione CE</w:t>
            </w:r>
          </w:p>
        </w:tc>
        <w:tc>
          <w:tcPr>
            <w:tcW w:w="2976" w:type="dxa"/>
          </w:tcPr>
          <w:p w14:paraId="59222416" w14:textId="77777777" w:rsidR="004825B3" w:rsidRPr="00051462" w:rsidRDefault="004825B3" w:rsidP="002F10BD">
            <w:r>
              <w:t>S</w:t>
            </w:r>
            <w:r>
              <w:rPr>
                <w:lang w:val="sv-SE"/>
              </w:rPr>
              <w:t>Ì</w:t>
            </w:r>
          </w:p>
        </w:tc>
      </w:tr>
      <w:tr w:rsidR="00F9573E" w:rsidRPr="00051462" w14:paraId="56ECF22B" w14:textId="77777777" w:rsidTr="00BC5F99">
        <w:tc>
          <w:tcPr>
            <w:tcW w:w="6658" w:type="dxa"/>
          </w:tcPr>
          <w:p w14:paraId="65DAC84F" w14:textId="66AEFC47" w:rsidR="00F9573E" w:rsidRPr="00051462" w:rsidRDefault="00AB6D9F" w:rsidP="00F9573E">
            <w:r>
              <w:t>Potenza del laser</w:t>
            </w:r>
          </w:p>
        </w:tc>
        <w:tc>
          <w:tcPr>
            <w:tcW w:w="2976" w:type="dxa"/>
          </w:tcPr>
          <w:p w14:paraId="15436E58" w14:textId="77777777" w:rsidR="00F9573E" w:rsidRPr="00051462" w:rsidRDefault="00F9573E" w:rsidP="00F9573E">
            <w:r w:rsidRPr="00051462">
              <w:t xml:space="preserve">≥ 80 </w:t>
            </w:r>
            <w:proofErr w:type="spellStart"/>
            <w:r w:rsidRPr="00051462">
              <w:t>mW</w:t>
            </w:r>
            <w:proofErr w:type="spellEnd"/>
          </w:p>
        </w:tc>
      </w:tr>
      <w:tr w:rsidR="00F9573E" w:rsidRPr="00051462" w14:paraId="6403EDBD" w14:textId="77777777" w:rsidTr="00BC5F99">
        <w:tc>
          <w:tcPr>
            <w:tcW w:w="6658" w:type="dxa"/>
          </w:tcPr>
          <w:p w14:paraId="5B135168" w14:textId="1E93A3AD" w:rsidR="00F9573E" w:rsidRPr="00051462" w:rsidRDefault="00AB6D9F" w:rsidP="00F9573E">
            <w:r>
              <w:t>Frequenza di ripetizione del laser</w:t>
            </w:r>
          </w:p>
        </w:tc>
        <w:tc>
          <w:tcPr>
            <w:tcW w:w="2976" w:type="dxa"/>
          </w:tcPr>
          <w:p w14:paraId="0F26F14E" w14:textId="77777777" w:rsidR="00F9573E" w:rsidRPr="00051462" w:rsidRDefault="00F9573E" w:rsidP="00F9573E">
            <w:r w:rsidRPr="00051462">
              <w:t>≥ 100 MHz</w:t>
            </w:r>
          </w:p>
        </w:tc>
      </w:tr>
      <w:tr w:rsidR="00F9573E" w:rsidRPr="00051462" w14:paraId="129A975A" w14:textId="77777777" w:rsidTr="00BC5F99">
        <w:tc>
          <w:tcPr>
            <w:tcW w:w="6658" w:type="dxa"/>
          </w:tcPr>
          <w:p w14:paraId="05C4528A" w14:textId="6BB5F757" w:rsidR="00F9573E" w:rsidRPr="00051462" w:rsidRDefault="00AB6D9F" w:rsidP="00F9573E">
            <w:r>
              <w:t>Durata impulso laser</w:t>
            </w:r>
          </w:p>
        </w:tc>
        <w:tc>
          <w:tcPr>
            <w:tcW w:w="2976" w:type="dxa"/>
          </w:tcPr>
          <w:p w14:paraId="579F3AAB" w14:textId="77777777" w:rsidR="00F9573E" w:rsidRPr="00051462" w:rsidRDefault="00F9573E" w:rsidP="00F9573E">
            <w:r w:rsidRPr="00051462">
              <w:t xml:space="preserve">≤ 60 </w:t>
            </w:r>
            <w:proofErr w:type="spellStart"/>
            <w:r w:rsidRPr="00051462">
              <w:t>fs</w:t>
            </w:r>
            <w:proofErr w:type="spellEnd"/>
          </w:p>
        </w:tc>
      </w:tr>
      <w:tr w:rsidR="00F9573E" w:rsidRPr="00051462" w14:paraId="7112B092" w14:textId="77777777" w:rsidTr="00BC5F99">
        <w:tc>
          <w:tcPr>
            <w:tcW w:w="6658" w:type="dxa"/>
          </w:tcPr>
          <w:p w14:paraId="78AFBC67" w14:textId="0CCAA122" w:rsidR="00F9573E" w:rsidRPr="00051462" w:rsidRDefault="00AB6D9F" w:rsidP="00F9573E">
            <w:r>
              <w:t xml:space="preserve">Potenza </w:t>
            </w:r>
            <w:proofErr w:type="spellStart"/>
            <w:r>
              <w:t>terahertz</w:t>
            </w:r>
            <w:proofErr w:type="spellEnd"/>
            <w:r>
              <w:t xml:space="preserve"> generata dalle antenne</w:t>
            </w:r>
          </w:p>
        </w:tc>
        <w:tc>
          <w:tcPr>
            <w:tcW w:w="2976" w:type="dxa"/>
          </w:tcPr>
          <w:p w14:paraId="08DBBDF2" w14:textId="72409B45" w:rsidR="00F9573E" w:rsidRPr="00051462" w:rsidRDefault="00F9573E" w:rsidP="00F9573E">
            <w:r w:rsidRPr="00051462">
              <w:t xml:space="preserve">≥ </w:t>
            </w:r>
            <w:r w:rsidR="00D638CC" w:rsidRPr="00051462">
              <w:t>25</w:t>
            </w:r>
            <w:r w:rsidRPr="00051462">
              <w:t xml:space="preserve"> </w:t>
            </w:r>
            <w:proofErr w:type="spellStart"/>
            <w:r w:rsidRPr="00051462">
              <w:t>microWatt</w:t>
            </w:r>
            <w:proofErr w:type="spellEnd"/>
          </w:p>
        </w:tc>
      </w:tr>
      <w:tr w:rsidR="00F9573E" w:rsidRPr="00051462" w14:paraId="43ADE92B" w14:textId="77777777" w:rsidTr="00BC5F99">
        <w:tc>
          <w:tcPr>
            <w:tcW w:w="6658" w:type="dxa"/>
          </w:tcPr>
          <w:p w14:paraId="750CD210" w14:textId="12701E21" w:rsidR="00F9573E" w:rsidRPr="00AB6D9F" w:rsidRDefault="00AB6D9F" w:rsidP="00F9573E">
            <w:r>
              <w:t xml:space="preserve">Gamma dinamica di picco del segnale </w:t>
            </w:r>
            <w:proofErr w:type="spellStart"/>
            <w:r>
              <w:t>terahertz</w:t>
            </w:r>
            <w:proofErr w:type="spellEnd"/>
            <w:r>
              <w:t xml:space="preserve"> in</w:t>
            </w:r>
            <w:r w:rsidR="00F9573E" w:rsidRPr="00AB6D9F">
              <w:t xml:space="preserve"> ≤ 1 </w:t>
            </w:r>
            <w:r w:rsidRPr="00AB6D9F">
              <w:t>minuto di acquisizione dati</w:t>
            </w:r>
          </w:p>
        </w:tc>
        <w:tc>
          <w:tcPr>
            <w:tcW w:w="2976" w:type="dxa"/>
          </w:tcPr>
          <w:p w14:paraId="07E3A7ED" w14:textId="77777777" w:rsidR="00F9573E" w:rsidRPr="00051462" w:rsidRDefault="00F9573E" w:rsidP="00F9573E">
            <w:r w:rsidRPr="00051462">
              <w:t>≥ 90 dB</w:t>
            </w:r>
          </w:p>
        </w:tc>
      </w:tr>
      <w:tr w:rsidR="00F9573E" w:rsidRPr="00051462" w14:paraId="46FA1251" w14:textId="77777777" w:rsidTr="00BC5F99">
        <w:tc>
          <w:tcPr>
            <w:tcW w:w="6658" w:type="dxa"/>
          </w:tcPr>
          <w:p w14:paraId="01D6E7B3" w14:textId="4E83C0ED" w:rsidR="00F9573E" w:rsidRPr="00051462" w:rsidRDefault="00AB6D9F" w:rsidP="00F9573E">
            <w:r>
              <w:t>Gamma dinamica di picco per misure singole</w:t>
            </w:r>
            <w:r w:rsidR="00F9573E" w:rsidRPr="00051462">
              <w:t xml:space="preserve"> (≤ 50 </w:t>
            </w:r>
            <w:proofErr w:type="spellStart"/>
            <w:r w:rsidR="00F9573E" w:rsidRPr="00051462">
              <w:t>ms</w:t>
            </w:r>
            <w:proofErr w:type="spellEnd"/>
            <w:r w:rsidR="00F9573E" w:rsidRPr="00051462">
              <w:t xml:space="preserve"> </w:t>
            </w:r>
            <w:r>
              <w:t>per acquisizione dati</w:t>
            </w:r>
            <w:r w:rsidR="00F9573E" w:rsidRPr="00051462">
              <w:t>)</w:t>
            </w:r>
          </w:p>
        </w:tc>
        <w:tc>
          <w:tcPr>
            <w:tcW w:w="2976" w:type="dxa"/>
          </w:tcPr>
          <w:p w14:paraId="2C835FAC" w14:textId="77777777" w:rsidR="00F9573E" w:rsidRPr="00051462" w:rsidRDefault="00F9573E" w:rsidP="00F9573E">
            <w:r w:rsidRPr="00051462">
              <w:t>≥ 60 dB</w:t>
            </w:r>
          </w:p>
        </w:tc>
      </w:tr>
      <w:tr w:rsidR="00F9573E" w:rsidRPr="00051462" w14:paraId="77D7A2A0" w14:textId="77777777" w:rsidTr="00BC5F99">
        <w:tc>
          <w:tcPr>
            <w:tcW w:w="6658" w:type="dxa"/>
          </w:tcPr>
          <w:p w14:paraId="029D8D30" w14:textId="711C144A" w:rsidR="00F9573E" w:rsidRPr="00051462" w:rsidRDefault="00580280" w:rsidP="00F9573E">
            <w:r>
              <w:t xml:space="preserve">Larghezza di banda </w:t>
            </w:r>
            <w:proofErr w:type="spellStart"/>
            <w:r>
              <w:t>terahertz</w:t>
            </w:r>
            <w:proofErr w:type="spellEnd"/>
          </w:p>
        </w:tc>
        <w:tc>
          <w:tcPr>
            <w:tcW w:w="2976" w:type="dxa"/>
          </w:tcPr>
          <w:p w14:paraId="713E2328" w14:textId="77777777" w:rsidR="00F9573E" w:rsidRPr="00051462" w:rsidRDefault="00F9573E" w:rsidP="00F9573E">
            <w:r w:rsidRPr="00051462">
              <w:t xml:space="preserve">≥ 5 </w:t>
            </w:r>
            <w:proofErr w:type="spellStart"/>
            <w:r w:rsidRPr="00051462">
              <w:t>THz</w:t>
            </w:r>
            <w:proofErr w:type="spellEnd"/>
          </w:p>
        </w:tc>
      </w:tr>
      <w:tr w:rsidR="00690E13" w:rsidRPr="00051462" w14:paraId="1A0F0031" w14:textId="77777777" w:rsidTr="00BC5F99">
        <w:tc>
          <w:tcPr>
            <w:tcW w:w="6658" w:type="dxa"/>
          </w:tcPr>
          <w:p w14:paraId="24704F0E" w14:textId="34C536C6" w:rsidR="00690E13" w:rsidRDefault="00690E13" w:rsidP="00F9573E">
            <w:r>
              <w:t xml:space="preserve">Variabilità della lunghezza di percorso del fascio </w:t>
            </w:r>
            <w:proofErr w:type="spellStart"/>
            <w:r>
              <w:t>terahertz</w:t>
            </w:r>
            <w:proofErr w:type="spellEnd"/>
          </w:p>
        </w:tc>
        <w:tc>
          <w:tcPr>
            <w:tcW w:w="2976" w:type="dxa"/>
          </w:tcPr>
          <w:p w14:paraId="039584A9" w14:textId="12EE9F35" w:rsidR="00690E13" w:rsidRPr="00051462" w:rsidRDefault="00690E13" w:rsidP="00F9573E">
            <w:r w:rsidRPr="00F9573E">
              <w:rPr>
                <w:lang w:val="en-US"/>
              </w:rPr>
              <w:t>≥</w:t>
            </w:r>
            <w:r>
              <w:rPr>
                <w:lang w:val="en-US"/>
              </w:rPr>
              <w:t xml:space="preserve"> 80 cm</w:t>
            </w:r>
          </w:p>
        </w:tc>
      </w:tr>
      <w:tr w:rsidR="00F9573E" w:rsidRPr="00051462" w14:paraId="0B1DF2FC" w14:textId="77777777" w:rsidTr="00BC5F99">
        <w:tc>
          <w:tcPr>
            <w:tcW w:w="6658" w:type="dxa"/>
          </w:tcPr>
          <w:p w14:paraId="682BE75F" w14:textId="1D16BBCD" w:rsidR="00F9573E" w:rsidRPr="00051462" w:rsidRDefault="00580280" w:rsidP="00F9573E">
            <w:r>
              <w:t xml:space="preserve">Gamma dinamica a 5 </w:t>
            </w:r>
            <w:proofErr w:type="spellStart"/>
            <w:r>
              <w:t>THz</w:t>
            </w:r>
            <w:proofErr w:type="spellEnd"/>
          </w:p>
        </w:tc>
        <w:tc>
          <w:tcPr>
            <w:tcW w:w="2976" w:type="dxa"/>
          </w:tcPr>
          <w:p w14:paraId="77582204" w14:textId="671EE806" w:rsidR="00F9573E" w:rsidRPr="00051462" w:rsidRDefault="00F9573E" w:rsidP="00F9573E">
            <w:r w:rsidRPr="00051462">
              <w:t xml:space="preserve">≥ </w:t>
            </w:r>
            <w:r w:rsidR="00D638CC" w:rsidRPr="00051462">
              <w:t>20</w:t>
            </w:r>
            <w:r w:rsidRPr="00051462">
              <w:t xml:space="preserve"> dB</w:t>
            </w:r>
          </w:p>
        </w:tc>
      </w:tr>
      <w:tr w:rsidR="004825B3" w:rsidRPr="00051462" w14:paraId="3939A937" w14:textId="77777777" w:rsidTr="002F10BD">
        <w:tc>
          <w:tcPr>
            <w:tcW w:w="6658" w:type="dxa"/>
          </w:tcPr>
          <w:p w14:paraId="0E6B2CFB" w14:textId="77777777" w:rsidR="004825B3" w:rsidRPr="00051462" w:rsidRDefault="004825B3" w:rsidP="002F10BD">
            <w:r>
              <w:t>Elettronica completamente integrata (no componenti esterni)</w:t>
            </w:r>
          </w:p>
        </w:tc>
        <w:tc>
          <w:tcPr>
            <w:tcW w:w="2976" w:type="dxa"/>
          </w:tcPr>
          <w:p w14:paraId="40A947F0" w14:textId="77777777" w:rsidR="004825B3" w:rsidRPr="00051462" w:rsidRDefault="004825B3" w:rsidP="002F10BD">
            <w:r>
              <w:t>S</w:t>
            </w:r>
            <w:r>
              <w:rPr>
                <w:lang w:val="sv-SE"/>
              </w:rPr>
              <w:t>Ì</w:t>
            </w:r>
          </w:p>
        </w:tc>
      </w:tr>
      <w:tr w:rsidR="004825B3" w:rsidRPr="00051462" w14:paraId="286EE380" w14:textId="77777777" w:rsidTr="002F10BD">
        <w:tc>
          <w:tcPr>
            <w:tcW w:w="6658" w:type="dxa"/>
          </w:tcPr>
          <w:p w14:paraId="741D7373" w14:textId="77777777" w:rsidR="004825B3" w:rsidRPr="00051462" w:rsidRDefault="004825B3" w:rsidP="002F10BD">
            <w:r>
              <w:t xml:space="preserve">Estensione per </w:t>
            </w:r>
            <w:proofErr w:type="spellStart"/>
            <w:r>
              <w:t>imaging</w:t>
            </w:r>
            <w:proofErr w:type="spellEnd"/>
            <w:r>
              <w:t xml:space="preserve"> completamente integrata</w:t>
            </w:r>
          </w:p>
        </w:tc>
        <w:tc>
          <w:tcPr>
            <w:tcW w:w="2976" w:type="dxa"/>
          </w:tcPr>
          <w:p w14:paraId="28E30621" w14:textId="77777777" w:rsidR="004825B3" w:rsidRPr="00051462" w:rsidRDefault="004825B3" w:rsidP="002F10BD">
            <w:r>
              <w:t>S</w:t>
            </w:r>
            <w:r>
              <w:rPr>
                <w:lang w:val="sv-SE"/>
              </w:rPr>
              <w:t>Ì</w:t>
            </w:r>
          </w:p>
        </w:tc>
      </w:tr>
      <w:tr w:rsidR="004825B3" w:rsidRPr="00051462" w14:paraId="566C6051" w14:textId="77777777" w:rsidTr="002F10BD">
        <w:tc>
          <w:tcPr>
            <w:tcW w:w="6658" w:type="dxa"/>
          </w:tcPr>
          <w:p w14:paraId="411A723A" w14:textId="77777777" w:rsidR="004825B3" w:rsidRPr="00051462" w:rsidRDefault="004825B3" w:rsidP="002F10BD">
            <w:proofErr w:type="spellStart"/>
            <w:r w:rsidRPr="00051462">
              <w:t>Imaging</w:t>
            </w:r>
            <w:proofErr w:type="spellEnd"/>
            <w:r w:rsidRPr="00051462">
              <w:t xml:space="preserve"> software </w:t>
            </w:r>
            <w:r>
              <w:t>incluso</w:t>
            </w:r>
          </w:p>
        </w:tc>
        <w:tc>
          <w:tcPr>
            <w:tcW w:w="2976" w:type="dxa"/>
          </w:tcPr>
          <w:p w14:paraId="2E9CF4E9" w14:textId="77777777" w:rsidR="004825B3" w:rsidRPr="00051462" w:rsidRDefault="004825B3" w:rsidP="002F10BD">
            <w:r>
              <w:t>S</w:t>
            </w:r>
            <w:r>
              <w:rPr>
                <w:lang w:val="sv-SE"/>
              </w:rPr>
              <w:t>Ì</w:t>
            </w:r>
          </w:p>
        </w:tc>
      </w:tr>
      <w:tr w:rsidR="00F9573E" w:rsidRPr="00051462" w14:paraId="66743FD6" w14:textId="77777777" w:rsidTr="00BC5F99">
        <w:tc>
          <w:tcPr>
            <w:tcW w:w="6658" w:type="dxa"/>
          </w:tcPr>
          <w:p w14:paraId="16FF6705" w14:textId="1028E4B8" w:rsidR="00F9573E" w:rsidRPr="009E234D" w:rsidRDefault="009E234D" w:rsidP="00F9573E">
            <w:r w:rsidRPr="009E234D">
              <w:t xml:space="preserve">Movimento traslazionale del supporto campione sincronizzato con l’acquisizione </w:t>
            </w:r>
            <w:r>
              <w:t xml:space="preserve">dati </w:t>
            </w:r>
            <w:proofErr w:type="spellStart"/>
            <w:r>
              <w:t>terahertz</w:t>
            </w:r>
            <w:proofErr w:type="spellEnd"/>
          </w:p>
        </w:tc>
        <w:tc>
          <w:tcPr>
            <w:tcW w:w="2976" w:type="dxa"/>
          </w:tcPr>
          <w:p w14:paraId="5F1FEA81" w14:textId="14AD2C60" w:rsidR="00F9573E" w:rsidRPr="00051462" w:rsidRDefault="00580280" w:rsidP="00F9573E">
            <w:r>
              <w:t>S</w:t>
            </w:r>
            <w:r>
              <w:rPr>
                <w:lang w:val="sv-SE"/>
              </w:rPr>
              <w:t>Ì</w:t>
            </w:r>
          </w:p>
        </w:tc>
      </w:tr>
      <w:tr w:rsidR="00F9573E" w:rsidRPr="00051462" w14:paraId="4B121813" w14:textId="77777777" w:rsidTr="00BC5F99">
        <w:tc>
          <w:tcPr>
            <w:tcW w:w="6658" w:type="dxa"/>
          </w:tcPr>
          <w:p w14:paraId="14C1E0F1" w14:textId="14A0CA5D" w:rsidR="00F9573E" w:rsidRPr="00051462" w:rsidRDefault="009E234D" w:rsidP="00F9573E">
            <w:r>
              <w:t>Accuratezza del posizionamento del supporto campione</w:t>
            </w:r>
          </w:p>
        </w:tc>
        <w:tc>
          <w:tcPr>
            <w:tcW w:w="2976" w:type="dxa"/>
          </w:tcPr>
          <w:p w14:paraId="6CDF3C1D" w14:textId="77777777" w:rsidR="00F9573E" w:rsidRPr="00051462" w:rsidRDefault="00F9573E" w:rsidP="00F9573E">
            <w:r w:rsidRPr="00051462">
              <w:t>≤ 0.3 mm</w:t>
            </w:r>
          </w:p>
        </w:tc>
      </w:tr>
      <w:tr w:rsidR="00F9573E" w:rsidRPr="00051462" w14:paraId="4D2E7CCE" w14:textId="77777777" w:rsidTr="00BC5F99">
        <w:tc>
          <w:tcPr>
            <w:tcW w:w="6658" w:type="dxa"/>
          </w:tcPr>
          <w:p w14:paraId="10326E57" w14:textId="7098C911" w:rsidR="00F9573E" w:rsidRPr="009E234D" w:rsidRDefault="009E234D" w:rsidP="00F9573E">
            <w:r w:rsidRPr="009E234D">
              <w:t>Velocità di misura</w:t>
            </w:r>
            <w:r w:rsidR="00F9573E" w:rsidRPr="009E234D">
              <w:t xml:space="preserve"> (</w:t>
            </w:r>
            <w:r w:rsidRPr="009E234D">
              <w:t>con intero spettro misurato</w:t>
            </w:r>
            <w:r w:rsidR="00F9573E" w:rsidRPr="009E234D">
              <w:t>)</w:t>
            </w:r>
          </w:p>
        </w:tc>
        <w:tc>
          <w:tcPr>
            <w:tcW w:w="2976" w:type="dxa"/>
          </w:tcPr>
          <w:p w14:paraId="79BFC67C" w14:textId="528C11AD" w:rsidR="00F9573E" w:rsidRPr="00051462" w:rsidRDefault="00F9573E" w:rsidP="00F9573E">
            <w:r w:rsidRPr="00051462">
              <w:t>16 pixel/s</w:t>
            </w:r>
          </w:p>
        </w:tc>
      </w:tr>
      <w:tr w:rsidR="00F9573E" w:rsidRPr="00051462" w14:paraId="2F03444E" w14:textId="77777777" w:rsidTr="00BC5F99">
        <w:tc>
          <w:tcPr>
            <w:tcW w:w="6658" w:type="dxa"/>
          </w:tcPr>
          <w:p w14:paraId="0B76CB1F" w14:textId="1CCD8D46" w:rsidR="00F9573E" w:rsidRPr="00051462" w:rsidRDefault="00CA76C7" w:rsidP="00F9573E">
            <w:r>
              <w:t>Ampiezza di movimento del supporto campione (in ogni direzione nel piano)</w:t>
            </w:r>
          </w:p>
        </w:tc>
        <w:tc>
          <w:tcPr>
            <w:tcW w:w="2976" w:type="dxa"/>
          </w:tcPr>
          <w:p w14:paraId="675B2765" w14:textId="77777777" w:rsidR="00F9573E" w:rsidRPr="00051462" w:rsidRDefault="00F9573E" w:rsidP="00F9573E">
            <w:r w:rsidRPr="00051462">
              <w:t>≥ 15 cm</w:t>
            </w:r>
          </w:p>
        </w:tc>
      </w:tr>
      <w:tr w:rsidR="00F9573E" w:rsidRPr="00051462" w14:paraId="1FAF8F1F" w14:textId="77777777" w:rsidTr="00BC5F99">
        <w:tc>
          <w:tcPr>
            <w:tcW w:w="6658" w:type="dxa"/>
          </w:tcPr>
          <w:p w14:paraId="2B602C6B" w14:textId="0CA84AB2" w:rsidR="00F9573E" w:rsidRPr="00051462" w:rsidRDefault="009E234D" w:rsidP="00F9573E">
            <w:r>
              <w:t xml:space="preserve">Filtraggio dei dati di </w:t>
            </w:r>
            <w:proofErr w:type="spellStart"/>
            <w:r>
              <w:t>imaging</w:t>
            </w:r>
            <w:proofErr w:type="spellEnd"/>
            <w:r>
              <w:t xml:space="preserve"> in tempo e frequenza</w:t>
            </w:r>
          </w:p>
        </w:tc>
        <w:tc>
          <w:tcPr>
            <w:tcW w:w="2976" w:type="dxa"/>
          </w:tcPr>
          <w:p w14:paraId="2394D4AC" w14:textId="2207AE86" w:rsidR="00F9573E" w:rsidRPr="00051462" w:rsidRDefault="00580280" w:rsidP="00F9573E">
            <w:r>
              <w:t>S</w:t>
            </w:r>
            <w:r>
              <w:rPr>
                <w:lang w:val="sv-SE"/>
              </w:rPr>
              <w:t>Ì</w:t>
            </w:r>
          </w:p>
        </w:tc>
      </w:tr>
      <w:tr w:rsidR="004825B3" w:rsidRPr="00051462" w14:paraId="61E42B84" w14:textId="77777777" w:rsidTr="004825B3">
        <w:tc>
          <w:tcPr>
            <w:tcW w:w="6658" w:type="dxa"/>
          </w:tcPr>
          <w:p w14:paraId="67E3CCB6" w14:textId="77777777" w:rsidR="004825B3" w:rsidRPr="00051462" w:rsidRDefault="004825B3" w:rsidP="002F10BD">
            <w:r>
              <w:t>Tempo di consegna</w:t>
            </w:r>
          </w:p>
        </w:tc>
        <w:tc>
          <w:tcPr>
            <w:tcW w:w="2976" w:type="dxa"/>
          </w:tcPr>
          <w:p w14:paraId="29314300" w14:textId="77777777" w:rsidR="004825B3" w:rsidRPr="00051462" w:rsidRDefault="004825B3" w:rsidP="002F10BD">
            <w:r w:rsidRPr="00051462">
              <w:t xml:space="preserve">≤ 3 </w:t>
            </w:r>
            <w:r>
              <w:t>mesi</w:t>
            </w:r>
          </w:p>
        </w:tc>
      </w:tr>
    </w:tbl>
    <w:p w14:paraId="3423C9FC" w14:textId="77777777" w:rsidR="004E7BE7" w:rsidRPr="00051462" w:rsidRDefault="004E7BE7" w:rsidP="004825B3"/>
    <w:sectPr w:rsidR="004E7BE7" w:rsidRPr="00051462" w:rsidSect="00DC299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EFE"/>
    <w:rsid w:val="00047BC5"/>
    <w:rsid w:val="00051462"/>
    <w:rsid w:val="00057D6C"/>
    <w:rsid w:val="0006162E"/>
    <w:rsid w:val="000906E5"/>
    <w:rsid w:val="000A37D6"/>
    <w:rsid w:val="000B078F"/>
    <w:rsid w:val="000C0DC9"/>
    <w:rsid w:val="00136D45"/>
    <w:rsid w:val="0014039B"/>
    <w:rsid w:val="001A4F32"/>
    <w:rsid w:val="00255E5C"/>
    <w:rsid w:val="0025797F"/>
    <w:rsid w:val="002911FA"/>
    <w:rsid w:val="002C1EFE"/>
    <w:rsid w:val="002D6D2B"/>
    <w:rsid w:val="00305564"/>
    <w:rsid w:val="00321FB6"/>
    <w:rsid w:val="0033456B"/>
    <w:rsid w:val="004047B9"/>
    <w:rsid w:val="004343E6"/>
    <w:rsid w:val="00453CD0"/>
    <w:rsid w:val="00457E3A"/>
    <w:rsid w:val="004825B3"/>
    <w:rsid w:val="004C3663"/>
    <w:rsid w:val="004E7BE7"/>
    <w:rsid w:val="00503BF2"/>
    <w:rsid w:val="005578B2"/>
    <w:rsid w:val="005664C2"/>
    <w:rsid w:val="00580280"/>
    <w:rsid w:val="005F01F3"/>
    <w:rsid w:val="005F4398"/>
    <w:rsid w:val="00630892"/>
    <w:rsid w:val="00690E13"/>
    <w:rsid w:val="00696802"/>
    <w:rsid w:val="006C3966"/>
    <w:rsid w:val="00711967"/>
    <w:rsid w:val="00797059"/>
    <w:rsid w:val="007B33B7"/>
    <w:rsid w:val="00824B64"/>
    <w:rsid w:val="008578F8"/>
    <w:rsid w:val="009D593D"/>
    <w:rsid w:val="009E234D"/>
    <w:rsid w:val="00AA5CF5"/>
    <w:rsid w:val="00AB6D9F"/>
    <w:rsid w:val="00B5141F"/>
    <w:rsid w:val="00BA4CB9"/>
    <w:rsid w:val="00BC5F99"/>
    <w:rsid w:val="00BD78DC"/>
    <w:rsid w:val="00C30401"/>
    <w:rsid w:val="00C60056"/>
    <w:rsid w:val="00CA76C7"/>
    <w:rsid w:val="00CF499D"/>
    <w:rsid w:val="00D539B3"/>
    <w:rsid w:val="00D638CC"/>
    <w:rsid w:val="00D87355"/>
    <w:rsid w:val="00DB6E5C"/>
    <w:rsid w:val="00DC299E"/>
    <w:rsid w:val="00DE5E97"/>
    <w:rsid w:val="00E05E02"/>
    <w:rsid w:val="00ED4173"/>
    <w:rsid w:val="00F04A7D"/>
    <w:rsid w:val="00F35C50"/>
    <w:rsid w:val="00F9573E"/>
    <w:rsid w:val="00F95A7C"/>
    <w:rsid w:val="00FA103B"/>
    <w:rsid w:val="00FC70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E8C6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C299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F4398"/>
    <w:rPr>
      <w:color w:val="0563C1" w:themeColor="hyperlink"/>
      <w:u w:val="single"/>
    </w:rPr>
  </w:style>
  <w:style w:type="table" w:styleId="Grigliatabella">
    <w:name w:val="Table Grid"/>
    <w:basedOn w:val="Tabellanormale"/>
    <w:uiPriority w:val="39"/>
    <w:rsid w:val="004E7B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47B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47B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C299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F4398"/>
    <w:rPr>
      <w:color w:val="0563C1" w:themeColor="hyperlink"/>
      <w:u w:val="single"/>
    </w:rPr>
  </w:style>
  <w:style w:type="table" w:styleId="Grigliatabella">
    <w:name w:val="Table Grid"/>
    <w:basedOn w:val="Tabellanormale"/>
    <w:uiPriority w:val="39"/>
    <w:rsid w:val="004E7B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47B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47B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09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248</Words>
  <Characters>1415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Stefano Santoni</dc:creator>
  <cp:lastModifiedBy>annelise</cp:lastModifiedBy>
  <cp:revision>2</cp:revision>
  <cp:lastPrinted>2019-07-11T09:09:00Z</cp:lastPrinted>
  <dcterms:created xsi:type="dcterms:W3CDTF">2019-07-11T09:09:00Z</dcterms:created>
  <dcterms:modified xsi:type="dcterms:W3CDTF">2019-07-11T09:09:00Z</dcterms:modified>
</cp:coreProperties>
</file>