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spacing w:line="240" w:lineRule="auto" w:before="76"/>
        <w:ind w:left="568" w:firstLine="0"/>
        <w:jc w:val="left"/>
      </w:pPr>
      <w:r>
        <w:rPr/>
        <w:t>Allegato</w:t>
      </w:r>
      <w:r>
        <w:rPr>
          <w:spacing w:val="40"/>
        </w:rPr>
        <w:t> </w:t>
      </w:r>
      <w:r>
        <w:rPr/>
        <w:t>1.</w:t>
      </w:r>
      <w:r>
        <w:rPr>
          <w:spacing w:val="40"/>
        </w:rPr>
        <w:t> </w:t>
      </w:r>
      <w:r>
        <w:rPr/>
        <w:t>Informativa</w:t>
      </w:r>
      <w:r>
        <w:rPr>
          <w:spacing w:val="40"/>
        </w:rPr>
        <w:t> </w:t>
      </w:r>
      <w:r>
        <w:rPr/>
        <w:t>privacy</w:t>
      </w:r>
      <w:r>
        <w:rPr>
          <w:spacing w:val="40"/>
        </w:rPr>
        <w:t> </w:t>
      </w:r>
      <w:r>
        <w:rPr/>
        <w:t>della</w:t>
      </w:r>
      <w:r>
        <w:rPr>
          <w:spacing w:val="40"/>
        </w:rPr>
        <w:t> </w:t>
      </w:r>
      <w:r>
        <w:rPr/>
        <w:t>Fondazione</w:t>
      </w:r>
      <w:r>
        <w:rPr>
          <w:spacing w:val="40"/>
        </w:rPr>
        <w:t> </w:t>
      </w:r>
      <w:r>
        <w:rPr/>
        <w:t>Generali</w:t>
      </w:r>
      <w:r>
        <w:rPr>
          <w:spacing w:val="40"/>
        </w:rPr>
        <w:t> </w:t>
      </w:r>
      <w:r>
        <w:rPr/>
        <w:t>–</w:t>
      </w:r>
      <w:r>
        <w:rPr>
          <w:spacing w:val="40"/>
        </w:rPr>
        <w:t> </w:t>
      </w:r>
      <w:r>
        <w:rPr/>
        <w:t>The</w:t>
      </w:r>
      <w:r>
        <w:rPr>
          <w:spacing w:val="40"/>
        </w:rPr>
        <w:t> </w:t>
      </w:r>
      <w:r>
        <w:rPr/>
        <w:t>Human</w:t>
      </w:r>
      <w:r>
        <w:rPr>
          <w:spacing w:val="40"/>
        </w:rPr>
        <w:t> </w:t>
      </w:r>
      <w:r>
        <w:rPr/>
        <w:t>Safety</w:t>
      </w:r>
      <w:r>
        <w:rPr>
          <w:spacing w:val="40"/>
        </w:rPr>
        <w:t> </w:t>
      </w:r>
      <w:r>
        <w:rPr/>
        <w:t>Net</w:t>
      </w:r>
      <w:r>
        <w:rPr>
          <w:spacing w:val="40"/>
        </w:rPr>
        <w:t> </w:t>
      </w:r>
      <w:r>
        <w:rPr/>
        <w:t>–</w:t>
      </w:r>
      <w:r>
        <w:rPr>
          <w:spacing w:val="40"/>
        </w:rPr>
        <w:t> </w:t>
      </w:r>
      <w:r>
        <w:rPr/>
        <w:t>Ente</w:t>
      </w:r>
      <w:r>
        <w:rPr>
          <w:spacing w:val="40"/>
        </w:rPr>
        <w:t> </w:t>
      </w:r>
      <w:r>
        <w:rPr/>
        <w:t>Filantropico da consegnare agli studenti</w:t>
      </w:r>
    </w:p>
    <w:p>
      <w:pPr>
        <w:pStyle w:val="BodyText"/>
        <w:spacing w:before="1"/>
        <w:ind w:left="0"/>
        <w:rPr>
          <w:b/>
        </w:rPr>
      </w:pPr>
    </w:p>
    <w:p>
      <w:pPr>
        <w:spacing w:before="0"/>
        <w:ind w:left="430" w:right="0" w:firstLine="0"/>
        <w:jc w:val="center"/>
        <w:rPr>
          <w:b/>
          <w:sz w:val="20"/>
        </w:rPr>
      </w:pPr>
      <w:r>
        <w:rPr>
          <w:b/>
          <w:sz w:val="20"/>
        </w:rPr>
        <w:t>INFORMATIVA</w:t>
      </w:r>
      <w:r>
        <w:rPr>
          <w:b/>
          <w:spacing w:val="-4"/>
          <w:sz w:val="20"/>
        </w:rPr>
        <w:t> </w:t>
      </w:r>
      <w:r>
        <w:rPr>
          <w:b/>
          <w:spacing w:val="-2"/>
          <w:sz w:val="20"/>
        </w:rPr>
        <w:t>PRIVACY</w:t>
      </w:r>
    </w:p>
    <w:p>
      <w:pPr>
        <w:pStyle w:val="ListParagraph"/>
        <w:numPr>
          <w:ilvl w:val="0"/>
          <w:numId w:val="1"/>
        </w:numPr>
        <w:tabs>
          <w:tab w:pos="566" w:val="left" w:leader="none"/>
          <w:tab w:pos="568" w:val="left" w:leader="none"/>
        </w:tabs>
        <w:spacing w:line="240" w:lineRule="auto" w:before="228" w:after="0"/>
        <w:ind w:left="568" w:right="137" w:hanging="361"/>
        <w:jc w:val="both"/>
        <w:rPr>
          <w:sz w:val="20"/>
        </w:rPr>
      </w:pPr>
      <w:r>
        <w:rPr>
          <w:b/>
          <w:color w:val="C00000"/>
          <w:sz w:val="20"/>
        </w:rPr>
        <w:t>Fondazione Generali - The Human Safety Net - Ente Filantropico, </w:t>
      </w:r>
      <w:r>
        <w:rPr>
          <w:sz w:val="20"/>
        </w:rPr>
        <w:t>(di seguito anche THSN), con sede legale in Piazza Duca degli Abruzzi 2, 34132, Trieste, Italia, tratta i suoi dati personali in qualità di Titolare del trattamento.</w:t>
      </w:r>
    </w:p>
    <w:p>
      <w:pPr>
        <w:pStyle w:val="BodyText"/>
        <w:spacing w:line="212" w:lineRule="exact" w:before="1"/>
        <w:jc w:val="both"/>
      </w:pPr>
      <w:r>
        <w:rPr/>
        <w:t>Se</w:t>
      </w:r>
      <w:r>
        <w:rPr>
          <w:spacing w:val="-10"/>
        </w:rPr>
        <w:t> </w:t>
      </w:r>
      <w:r>
        <w:rPr/>
        <w:t>desidera</w:t>
      </w:r>
      <w:r>
        <w:rPr>
          <w:spacing w:val="-7"/>
        </w:rPr>
        <w:t> </w:t>
      </w:r>
      <w:r>
        <w:rPr/>
        <w:t>ricevere</w:t>
      </w:r>
      <w:r>
        <w:rPr>
          <w:spacing w:val="-8"/>
        </w:rPr>
        <w:t> </w:t>
      </w:r>
      <w:r>
        <w:rPr/>
        <w:t>maggiori</w:t>
      </w:r>
      <w:r>
        <w:rPr>
          <w:spacing w:val="-7"/>
        </w:rPr>
        <w:t> </w:t>
      </w:r>
      <w:r>
        <w:rPr/>
        <w:t>informazioni,</w:t>
      </w:r>
      <w:r>
        <w:rPr>
          <w:spacing w:val="-6"/>
        </w:rPr>
        <w:t> </w:t>
      </w:r>
      <w:r>
        <w:rPr/>
        <w:t>può</w:t>
      </w:r>
      <w:r>
        <w:rPr>
          <w:spacing w:val="-7"/>
        </w:rPr>
        <w:t> </w:t>
      </w:r>
      <w:r>
        <w:rPr/>
        <w:t>utilizzare</w:t>
      </w:r>
      <w:r>
        <w:rPr>
          <w:spacing w:val="-7"/>
        </w:rPr>
        <w:t> </w:t>
      </w:r>
      <w:r>
        <w:rPr/>
        <w:t>il</w:t>
      </w:r>
      <w:r>
        <w:rPr>
          <w:spacing w:val="-8"/>
        </w:rPr>
        <w:t> </w:t>
      </w:r>
      <w:r>
        <w:rPr/>
        <w:t>seguente</w:t>
      </w:r>
      <w:r>
        <w:rPr>
          <w:spacing w:val="-7"/>
        </w:rPr>
        <w:t> </w:t>
      </w:r>
      <w:r>
        <w:rPr/>
        <w:t>indirizzo</w:t>
      </w:r>
      <w:r>
        <w:rPr>
          <w:spacing w:val="-7"/>
        </w:rPr>
        <w:t> </w:t>
      </w:r>
      <w:r>
        <w:rPr>
          <w:spacing w:val="-2"/>
        </w:rPr>
        <w:t>postale:</w:t>
      </w:r>
    </w:p>
    <w:p>
      <w:pPr>
        <w:pStyle w:val="ListParagraph"/>
        <w:numPr>
          <w:ilvl w:val="1"/>
          <w:numId w:val="1"/>
        </w:numPr>
        <w:tabs>
          <w:tab w:pos="567" w:val="left" w:leader="none"/>
        </w:tabs>
        <w:spacing w:line="356" w:lineRule="exact" w:before="0" w:after="0"/>
        <w:ind w:left="567" w:right="0" w:hanging="359"/>
        <w:jc w:val="left"/>
        <w:rPr>
          <w:sz w:val="20"/>
          <w:szCs w:val="20"/>
        </w:rPr>
      </w:pPr>
      <w:r>
        <w:rPr>
          <w:sz w:val="20"/>
          <w:szCs w:val="20"/>
        </w:rPr>
        <w:t>Fondazione</w:t>
      </w:r>
      <w:r>
        <w:rPr>
          <w:spacing w:val="-2"/>
          <w:sz w:val="20"/>
          <w:szCs w:val="20"/>
        </w:rPr>
        <w:t> </w:t>
      </w:r>
      <w:r>
        <w:rPr>
          <w:sz w:val="20"/>
          <w:szCs w:val="20"/>
        </w:rPr>
        <w:t>Generali</w:t>
      </w:r>
      <w:r>
        <w:rPr>
          <w:spacing w:val="-1"/>
          <w:sz w:val="20"/>
          <w:szCs w:val="20"/>
        </w:rPr>
        <w:t> </w:t>
      </w:r>
      <w:r>
        <w:rPr>
          <w:sz w:val="20"/>
          <w:szCs w:val="20"/>
        </w:rPr>
        <w:t>– The</w:t>
      </w:r>
      <w:r>
        <w:rPr>
          <w:spacing w:val="-1"/>
          <w:sz w:val="20"/>
          <w:szCs w:val="20"/>
        </w:rPr>
        <w:t> </w:t>
      </w:r>
      <w:r>
        <w:rPr>
          <w:sz w:val="20"/>
          <w:szCs w:val="20"/>
        </w:rPr>
        <w:t>Human</w:t>
      </w:r>
      <w:r>
        <w:rPr>
          <w:spacing w:val="-1"/>
          <w:sz w:val="20"/>
          <w:szCs w:val="20"/>
        </w:rPr>
        <w:t> </w:t>
      </w:r>
      <w:r>
        <w:rPr>
          <w:sz w:val="20"/>
          <w:szCs w:val="20"/>
        </w:rPr>
        <w:t>Safety Net</w:t>
      </w:r>
      <w:r>
        <w:rPr>
          <w:spacing w:val="-1"/>
          <w:sz w:val="20"/>
          <w:szCs w:val="20"/>
        </w:rPr>
        <w:t> </w:t>
      </w:r>
      <w:r>
        <w:rPr>
          <w:sz w:val="20"/>
          <w:szCs w:val="20"/>
        </w:rPr>
        <w:t>–</w:t>
      </w:r>
      <w:r>
        <w:rPr>
          <w:spacing w:val="-1"/>
          <w:sz w:val="20"/>
          <w:szCs w:val="20"/>
        </w:rPr>
        <w:t> </w:t>
      </w:r>
      <w:r>
        <w:rPr>
          <w:sz w:val="20"/>
          <w:szCs w:val="20"/>
        </w:rPr>
        <w:t>Ente</w:t>
      </w:r>
      <w:r>
        <w:rPr>
          <w:spacing w:val="-1"/>
          <w:sz w:val="20"/>
          <w:szCs w:val="20"/>
        </w:rPr>
        <w:t> </w:t>
      </w:r>
      <w:r>
        <w:rPr>
          <w:sz w:val="20"/>
          <w:szCs w:val="20"/>
        </w:rPr>
        <w:t>Filantropico, Piazza</w:t>
      </w:r>
      <w:r>
        <w:rPr>
          <w:spacing w:val="-2"/>
          <w:sz w:val="20"/>
          <w:szCs w:val="20"/>
        </w:rPr>
        <w:t> </w:t>
      </w:r>
      <w:r>
        <w:rPr>
          <w:sz w:val="20"/>
          <w:szCs w:val="20"/>
        </w:rPr>
        <w:t>Duca degli</w:t>
      </w:r>
      <w:r>
        <w:rPr>
          <w:spacing w:val="-1"/>
          <w:sz w:val="20"/>
          <w:szCs w:val="20"/>
        </w:rPr>
        <w:t> </w:t>
      </w:r>
      <w:r>
        <w:rPr>
          <w:sz w:val="20"/>
          <w:szCs w:val="20"/>
        </w:rPr>
        <w:t>Abruzzi,</w:t>
      </w:r>
      <w:r>
        <w:rPr>
          <w:spacing w:val="-1"/>
          <w:sz w:val="20"/>
          <w:szCs w:val="20"/>
        </w:rPr>
        <w:t> </w:t>
      </w:r>
      <w:r>
        <w:rPr>
          <w:sz w:val="20"/>
          <w:szCs w:val="20"/>
        </w:rPr>
        <w:t>2, </w:t>
      </w:r>
      <w:r>
        <w:rPr>
          <w:spacing w:val="-2"/>
          <w:sz w:val="20"/>
          <w:szCs w:val="20"/>
        </w:rPr>
        <w:t>34132</w:t>
      </w:r>
    </w:p>
    <w:p>
      <w:pPr>
        <w:pStyle w:val="BodyText"/>
        <w:spacing w:line="230" w:lineRule="exact"/>
      </w:pPr>
      <w:r>
        <w:rPr>
          <w:spacing w:val="-2"/>
        </w:rPr>
        <w:t>Trieste.</w:t>
      </w:r>
    </w:p>
    <w:p>
      <w:pPr>
        <w:pStyle w:val="BodyText"/>
      </w:pPr>
      <w:r>
        <w:rPr/>
        <w:t>In</w:t>
      </w:r>
      <w:r>
        <w:rPr>
          <w:spacing w:val="40"/>
        </w:rPr>
        <w:t> </w:t>
      </w:r>
      <w:r>
        <w:rPr/>
        <w:t>caso</w:t>
      </w:r>
      <w:r>
        <w:rPr>
          <w:spacing w:val="40"/>
        </w:rPr>
        <w:t> </w:t>
      </w:r>
      <w:r>
        <w:rPr/>
        <w:t>di</w:t>
      </w:r>
      <w:r>
        <w:rPr>
          <w:spacing w:val="40"/>
        </w:rPr>
        <w:t> </w:t>
      </w:r>
      <w:r>
        <w:rPr/>
        <w:t>domande</w:t>
      </w:r>
      <w:r>
        <w:rPr>
          <w:spacing w:val="40"/>
        </w:rPr>
        <w:t> </w:t>
      </w:r>
      <w:r>
        <w:rPr/>
        <w:t>o</w:t>
      </w:r>
      <w:r>
        <w:rPr>
          <w:spacing w:val="40"/>
        </w:rPr>
        <w:t> </w:t>
      </w:r>
      <w:r>
        <w:rPr/>
        <w:t>se</w:t>
      </w:r>
      <w:r>
        <w:rPr>
          <w:spacing w:val="40"/>
        </w:rPr>
        <w:t> </w:t>
      </w:r>
      <w:r>
        <w:rPr/>
        <w:t>desiderate</w:t>
      </w:r>
      <w:r>
        <w:rPr>
          <w:spacing w:val="40"/>
        </w:rPr>
        <w:t> </w:t>
      </w:r>
      <w:r>
        <w:rPr/>
        <w:t>esercitare</w:t>
      </w:r>
      <w:r>
        <w:rPr>
          <w:spacing w:val="40"/>
        </w:rPr>
        <w:t> </w:t>
      </w:r>
      <w:r>
        <w:rPr/>
        <w:t>i</w:t>
      </w:r>
      <w:r>
        <w:rPr>
          <w:spacing w:val="40"/>
        </w:rPr>
        <w:t> </w:t>
      </w:r>
      <w:r>
        <w:rPr/>
        <w:t>suoi</w:t>
      </w:r>
      <w:r>
        <w:rPr>
          <w:spacing w:val="40"/>
        </w:rPr>
        <w:t> </w:t>
      </w:r>
      <w:r>
        <w:rPr/>
        <w:t>diritti</w:t>
      </w:r>
      <w:r>
        <w:rPr>
          <w:spacing w:val="40"/>
        </w:rPr>
        <w:t> </w:t>
      </w:r>
      <w:r>
        <w:rPr/>
        <w:t>in</w:t>
      </w:r>
      <w:r>
        <w:rPr>
          <w:spacing w:val="40"/>
        </w:rPr>
        <w:t> </w:t>
      </w:r>
      <w:r>
        <w:rPr/>
        <w:t>merito</w:t>
      </w:r>
      <w:r>
        <w:rPr>
          <w:spacing w:val="40"/>
        </w:rPr>
        <w:t> </w:t>
      </w:r>
      <w:r>
        <w:rPr/>
        <w:t>al</w:t>
      </w:r>
      <w:r>
        <w:rPr>
          <w:spacing w:val="40"/>
        </w:rPr>
        <w:t> </w:t>
      </w:r>
      <w:r>
        <w:rPr/>
        <w:t>trattamento</w:t>
      </w:r>
      <w:r>
        <w:rPr>
          <w:spacing w:val="40"/>
        </w:rPr>
        <w:t> </w:t>
      </w:r>
      <w:r>
        <w:rPr/>
        <w:t>dei</w:t>
      </w:r>
      <w:r>
        <w:rPr>
          <w:spacing w:val="40"/>
        </w:rPr>
        <w:t> </w:t>
      </w:r>
      <w:r>
        <w:rPr/>
        <w:t>suoi</w:t>
      </w:r>
      <w:r>
        <w:rPr>
          <w:spacing w:val="40"/>
        </w:rPr>
        <w:t> </w:t>
      </w:r>
      <w:r>
        <w:rPr/>
        <w:t>dati personali, potete contattare il nostro Responsabile della Protezione dei Dati:</w:t>
      </w:r>
    </w:p>
    <w:p>
      <w:pPr>
        <w:pStyle w:val="ListParagraph"/>
        <w:numPr>
          <w:ilvl w:val="1"/>
          <w:numId w:val="1"/>
        </w:numPr>
        <w:tabs>
          <w:tab w:pos="567" w:val="left" w:leader="none"/>
        </w:tabs>
        <w:spacing w:line="320" w:lineRule="exact" w:before="0" w:after="0"/>
        <w:ind w:left="567" w:right="0" w:hanging="359"/>
        <w:jc w:val="left"/>
        <w:rPr>
          <w:sz w:val="20"/>
          <w:szCs w:val="20"/>
        </w:rPr>
      </w:pPr>
      <w:r>
        <w:rPr>
          <w:sz w:val="20"/>
          <w:szCs w:val="20"/>
        </w:rPr>
        <w:t>via</w:t>
      </w:r>
      <w:r>
        <w:rPr>
          <w:spacing w:val="-5"/>
          <w:sz w:val="20"/>
          <w:szCs w:val="20"/>
        </w:rPr>
        <w:t> </w:t>
      </w:r>
      <w:r>
        <w:rPr>
          <w:sz w:val="20"/>
          <w:szCs w:val="20"/>
        </w:rPr>
        <w:t>e-mail:</w:t>
      </w:r>
      <w:r>
        <w:rPr>
          <w:spacing w:val="-5"/>
          <w:sz w:val="20"/>
          <w:szCs w:val="20"/>
        </w:rPr>
        <w:t> </w:t>
      </w:r>
      <w:hyperlink r:id="rId5">
        <w:r>
          <w:rPr>
            <w:spacing w:val="-2"/>
            <w:sz w:val="20"/>
            <w:szCs w:val="20"/>
          </w:rPr>
          <w:t>dpothsn@thehumansafetynet.org</w:t>
        </w:r>
      </w:hyperlink>
    </w:p>
    <w:p>
      <w:pPr>
        <w:pStyle w:val="ListParagraph"/>
        <w:numPr>
          <w:ilvl w:val="1"/>
          <w:numId w:val="1"/>
        </w:numPr>
        <w:tabs>
          <w:tab w:pos="567" w:val="left" w:leader="none"/>
        </w:tabs>
        <w:spacing w:line="356" w:lineRule="exact" w:before="0" w:after="0"/>
        <w:ind w:left="567" w:right="0" w:hanging="359"/>
        <w:jc w:val="left"/>
        <w:rPr>
          <w:sz w:val="20"/>
          <w:szCs w:val="20"/>
        </w:rPr>
      </w:pPr>
      <w:r>
        <w:rPr>
          <w:sz w:val="20"/>
          <w:szCs w:val="20"/>
        </w:rPr>
        <w:t>via</w:t>
      </w:r>
      <w:r>
        <w:rPr>
          <w:spacing w:val="12"/>
          <w:sz w:val="20"/>
          <w:szCs w:val="20"/>
        </w:rPr>
        <w:t> </w:t>
      </w:r>
      <w:r>
        <w:rPr>
          <w:sz w:val="20"/>
          <w:szCs w:val="20"/>
        </w:rPr>
        <w:t>posta</w:t>
      </w:r>
      <w:r>
        <w:rPr>
          <w:spacing w:val="12"/>
          <w:sz w:val="20"/>
          <w:szCs w:val="20"/>
        </w:rPr>
        <w:t> </w:t>
      </w:r>
      <w:r>
        <w:rPr>
          <w:sz w:val="20"/>
          <w:szCs w:val="20"/>
        </w:rPr>
        <w:t>tradizionale:</w:t>
      </w:r>
      <w:r>
        <w:rPr>
          <w:spacing w:val="13"/>
          <w:sz w:val="20"/>
          <w:szCs w:val="20"/>
        </w:rPr>
        <w:t> </w:t>
      </w:r>
      <w:r>
        <w:rPr>
          <w:sz w:val="20"/>
          <w:szCs w:val="20"/>
        </w:rPr>
        <w:t>Fondazione</w:t>
      </w:r>
      <w:r>
        <w:rPr>
          <w:spacing w:val="12"/>
          <w:sz w:val="20"/>
          <w:szCs w:val="20"/>
        </w:rPr>
        <w:t> </w:t>
      </w:r>
      <w:r>
        <w:rPr>
          <w:sz w:val="20"/>
          <w:szCs w:val="20"/>
        </w:rPr>
        <w:t>Generali</w:t>
      </w:r>
      <w:r>
        <w:rPr>
          <w:spacing w:val="12"/>
          <w:sz w:val="20"/>
          <w:szCs w:val="20"/>
        </w:rPr>
        <w:t> </w:t>
      </w:r>
      <w:r>
        <w:rPr>
          <w:sz w:val="20"/>
          <w:szCs w:val="20"/>
        </w:rPr>
        <w:t>-</w:t>
      </w:r>
      <w:r>
        <w:rPr>
          <w:spacing w:val="11"/>
          <w:sz w:val="20"/>
          <w:szCs w:val="20"/>
        </w:rPr>
        <w:t> </w:t>
      </w:r>
      <w:r>
        <w:rPr>
          <w:sz w:val="20"/>
          <w:szCs w:val="20"/>
        </w:rPr>
        <w:t>The</w:t>
      </w:r>
      <w:r>
        <w:rPr>
          <w:spacing w:val="11"/>
          <w:sz w:val="20"/>
          <w:szCs w:val="20"/>
        </w:rPr>
        <w:t> </w:t>
      </w:r>
      <w:r>
        <w:rPr>
          <w:sz w:val="20"/>
          <w:szCs w:val="20"/>
        </w:rPr>
        <w:t>Human</w:t>
      </w:r>
      <w:r>
        <w:rPr>
          <w:spacing w:val="13"/>
          <w:sz w:val="20"/>
          <w:szCs w:val="20"/>
        </w:rPr>
        <w:t> </w:t>
      </w:r>
      <w:r>
        <w:rPr>
          <w:sz w:val="20"/>
          <w:szCs w:val="20"/>
        </w:rPr>
        <w:t>Safety</w:t>
      </w:r>
      <w:r>
        <w:rPr>
          <w:spacing w:val="12"/>
          <w:sz w:val="20"/>
          <w:szCs w:val="20"/>
        </w:rPr>
        <w:t> </w:t>
      </w:r>
      <w:r>
        <w:rPr>
          <w:sz w:val="20"/>
          <w:szCs w:val="20"/>
        </w:rPr>
        <w:t>Net</w:t>
      </w:r>
      <w:r>
        <w:rPr>
          <w:spacing w:val="12"/>
          <w:sz w:val="20"/>
          <w:szCs w:val="20"/>
        </w:rPr>
        <w:t> </w:t>
      </w:r>
      <w:r>
        <w:rPr>
          <w:sz w:val="20"/>
          <w:szCs w:val="20"/>
        </w:rPr>
        <w:t>-</w:t>
      </w:r>
      <w:r>
        <w:rPr>
          <w:spacing w:val="13"/>
          <w:sz w:val="20"/>
          <w:szCs w:val="20"/>
        </w:rPr>
        <w:t> </w:t>
      </w:r>
      <w:r>
        <w:rPr>
          <w:sz w:val="20"/>
          <w:szCs w:val="20"/>
        </w:rPr>
        <w:t>Ente</w:t>
      </w:r>
      <w:r>
        <w:rPr>
          <w:spacing w:val="11"/>
          <w:sz w:val="20"/>
          <w:szCs w:val="20"/>
        </w:rPr>
        <w:t> </w:t>
      </w:r>
      <w:r>
        <w:rPr>
          <w:sz w:val="20"/>
          <w:szCs w:val="20"/>
        </w:rPr>
        <w:t>Filantropico,</w:t>
      </w:r>
      <w:r>
        <w:rPr>
          <w:spacing w:val="12"/>
          <w:sz w:val="20"/>
          <w:szCs w:val="20"/>
        </w:rPr>
        <w:t> </w:t>
      </w:r>
      <w:r>
        <w:rPr>
          <w:sz w:val="20"/>
          <w:szCs w:val="20"/>
        </w:rPr>
        <w:t>Piazza</w:t>
      </w:r>
      <w:r>
        <w:rPr>
          <w:spacing w:val="12"/>
          <w:sz w:val="20"/>
          <w:szCs w:val="20"/>
        </w:rPr>
        <w:t> </w:t>
      </w:r>
      <w:r>
        <w:rPr>
          <w:spacing w:val="-4"/>
          <w:sz w:val="20"/>
          <w:szCs w:val="20"/>
        </w:rPr>
        <w:t>Duca</w:t>
      </w:r>
    </w:p>
    <w:p>
      <w:pPr>
        <w:pStyle w:val="BodyText"/>
      </w:pPr>
      <w:r>
        <w:rPr/>
        <w:t>degli</w:t>
      </w:r>
      <w:r>
        <w:rPr>
          <w:spacing w:val="-6"/>
        </w:rPr>
        <w:t> </w:t>
      </w:r>
      <w:r>
        <w:rPr/>
        <w:t>Abruzzi,</w:t>
      </w:r>
      <w:r>
        <w:rPr>
          <w:spacing w:val="-7"/>
        </w:rPr>
        <w:t> </w:t>
      </w:r>
      <w:r>
        <w:rPr/>
        <w:t>2,</w:t>
      </w:r>
      <w:r>
        <w:rPr>
          <w:spacing w:val="-5"/>
        </w:rPr>
        <w:t> </w:t>
      </w:r>
      <w:r>
        <w:rPr/>
        <w:t>34132</w:t>
      </w:r>
      <w:r>
        <w:rPr>
          <w:spacing w:val="-6"/>
        </w:rPr>
        <w:t> </w:t>
      </w:r>
      <w:r>
        <w:rPr/>
        <w:t>Trieste,</w:t>
      </w:r>
      <w:r>
        <w:rPr>
          <w:spacing w:val="-5"/>
        </w:rPr>
        <w:t> </w:t>
      </w:r>
      <w:r>
        <w:rPr>
          <w:spacing w:val="-2"/>
        </w:rPr>
        <w:t>Italia.</w:t>
      </w:r>
    </w:p>
    <w:p>
      <w:pPr>
        <w:pStyle w:val="BodyText"/>
        <w:spacing w:before="2"/>
        <w:ind w:left="0"/>
      </w:pPr>
    </w:p>
    <w:p>
      <w:pPr>
        <w:pStyle w:val="Heading1"/>
        <w:numPr>
          <w:ilvl w:val="0"/>
          <w:numId w:val="1"/>
        </w:numPr>
        <w:tabs>
          <w:tab w:pos="566" w:val="left" w:leader="none"/>
        </w:tabs>
        <w:spacing w:line="229" w:lineRule="exact" w:before="0" w:after="0"/>
        <w:ind w:left="566" w:right="0" w:hanging="358"/>
        <w:jc w:val="both"/>
      </w:pPr>
      <w:r>
        <w:rPr>
          <w:color w:val="C00000"/>
        </w:rPr>
        <w:t>Come</w:t>
      </w:r>
      <w:r>
        <w:rPr>
          <w:color w:val="C00000"/>
          <w:spacing w:val="-7"/>
        </w:rPr>
        <w:t> </w:t>
      </w:r>
      <w:r>
        <w:rPr>
          <w:color w:val="C00000"/>
        </w:rPr>
        <w:t>utilizziamo</w:t>
      </w:r>
      <w:r>
        <w:rPr>
          <w:color w:val="C00000"/>
          <w:spacing w:val="-4"/>
        </w:rPr>
        <w:t> </w:t>
      </w:r>
      <w:r>
        <w:rPr>
          <w:color w:val="C00000"/>
        </w:rPr>
        <w:t>i</w:t>
      </w:r>
      <w:r>
        <w:rPr>
          <w:color w:val="C00000"/>
          <w:spacing w:val="-4"/>
        </w:rPr>
        <w:t> </w:t>
      </w:r>
      <w:r>
        <w:rPr>
          <w:color w:val="C00000"/>
        </w:rPr>
        <w:t>Suoi</w:t>
      </w:r>
      <w:r>
        <w:rPr>
          <w:color w:val="C00000"/>
          <w:spacing w:val="-4"/>
        </w:rPr>
        <w:t> </w:t>
      </w:r>
      <w:r>
        <w:rPr>
          <w:color w:val="C00000"/>
        </w:rPr>
        <w:t>dati</w:t>
      </w:r>
      <w:r>
        <w:rPr>
          <w:color w:val="C00000"/>
          <w:spacing w:val="-4"/>
        </w:rPr>
        <w:t> </w:t>
      </w:r>
      <w:r>
        <w:rPr>
          <w:color w:val="C00000"/>
        </w:rPr>
        <w:t>personali</w:t>
      </w:r>
      <w:r>
        <w:rPr>
          <w:color w:val="C00000"/>
          <w:spacing w:val="-5"/>
        </w:rPr>
        <w:t> </w:t>
      </w:r>
      <w:r>
        <w:rPr>
          <w:color w:val="C00000"/>
        </w:rPr>
        <w:t>e</w:t>
      </w:r>
      <w:r>
        <w:rPr>
          <w:color w:val="C00000"/>
          <w:spacing w:val="-4"/>
        </w:rPr>
        <w:t> </w:t>
      </w:r>
      <w:r>
        <w:rPr>
          <w:color w:val="C00000"/>
        </w:rPr>
        <w:t>sulla</w:t>
      </w:r>
      <w:r>
        <w:rPr>
          <w:color w:val="C00000"/>
          <w:spacing w:val="-4"/>
        </w:rPr>
        <w:t> </w:t>
      </w:r>
      <w:r>
        <w:rPr>
          <w:color w:val="C00000"/>
        </w:rPr>
        <w:t>base</w:t>
      </w:r>
      <w:r>
        <w:rPr>
          <w:color w:val="C00000"/>
          <w:spacing w:val="-4"/>
        </w:rPr>
        <w:t> </w:t>
      </w:r>
      <w:r>
        <w:rPr>
          <w:color w:val="C00000"/>
        </w:rPr>
        <w:t>di</w:t>
      </w:r>
      <w:r>
        <w:rPr>
          <w:color w:val="C00000"/>
          <w:spacing w:val="-4"/>
        </w:rPr>
        <w:t> </w:t>
      </w:r>
      <w:r>
        <w:rPr>
          <w:color w:val="C00000"/>
        </w:rPr>
        <w:t>quale</w:t>
      </w:r>
      <w:r>
        <w:rPr>
          <w:color w:val="C00000"/>
          <w:spacing w:val="-4"/>
        </w:rPr>
        <w:t> </w:t>
      </w:r>
      <w:r>
        <w:rPr>
          <w:color w:val="C00000"/>
          <w:spacing w:val="-2"/>
        </w:rPr>
        <w:t>presupposto</w:t>
      </w:r>
    </w:p>
    <w:p>
      <w:pPr>
        <w:pStyle w:val="BodyText"/>
        <w:ind w:right="135"/>
        <w:jc w:val="both"/>
      </w:pPr>
      <w:r>
        <w:rPr/>
        <w:t>Trattiamo i Suoi dati personali nell’ambito della iniziativa, in collaborazione con l’Università Ca’ Foscari</w:t>
      </w:r>
      <w:r>
        <w:rPr>
          <w:spacing w:val="40"/>
        </w:rPr>
        <w:t> </w:t>
      </w:r>
      <w:r>
        <w:rPr/>
        <w:t>di Venezia, finalizzata alla formazione e l’autoformazione di mediatori culturali, che prevede anche la possibilità per gli studenti di accedere a mostre e/o musei per interloquire con i relativi visitatori, rispondendo alle loro domande e stimolando la fruizione attiva delle opere d’arte (“</w:t>
      </w:r>
      <w:r>
        <w:rPr>
          <w:b/>
        </w:rPr>
        <w:t>l’Iniziativa</w:t>
      </w:r>
      <w:r>
        <w:rPr/>
        <w:t>"). L'Iniziativa può comportare riprese fotografiche\audio\video o essere registrata. Ai fini dell'Iniziativa, THSN tratta i Suoi dati personali (come meglio descritti al paragrafo 4) per le seguenti finalità:</w:t>
      </w:r>
    </w:p>
    <w:p>
      <w:pPr>
        <w:pStyle w:val="ListParagraph"/>
        <w:numPr>
          <w:ilvl w:val="0"/>
          <w:numId w:val="2"/>
        </w:numPr>
        <w:tabs>
          <w:tab w:pos="566" w:val="left" w:leader="none"/>
        </w:tabs>
        <w:spacing w:line="240" w:lineRule="auto" w:before="0" w:after="0"/>
        <w:ind w:left="566" w:right="0" w:hanging="356"/>
        <w:jc w:val="both"/>
        <w:rPr>
          <w:sz w:val="20"/>
        </w:rPr>
      </w:pPr>
      <w:r>
        <w:rPr>
          <w:sz w:val="20"/>
        </w:rPr>
        <w:t>organizzare</w:t>
      </w:r>
      <w:r>
        <w:rPr>
          <w:spacing w:val="-9"/>
          <w:sz w:val="20"/>
        </w:rPr>
        <w:t> </w:t>
      </w:r>
      <w:r>
        <w:rPr>
          <w:sz w:val="20"/>
        </w:rPr>
        <w:t>e</w:t>
      </w:r>
      <w:r>
        <w:rPr>
          <w:spacing w:val="-7"/>
          <w:sz w:val="20"/>
        </w:rPr>
        <w:t> </w:t>
      </w:r>
      <w:r>
        <w:rPr>
          <w:sz w:val="20"/>
        </w:rPr>
        <w:t>gestire</w:t>
      </w:r>
      <w:r>
        <w:rPr>
          <w:spacing w:val="-6"/>
          <w:sz w:val="20"/>
        </w:rPr>
        <w:t> </w:t>
      </w:r>
      <w:r>
        <w:rPr>
          <w:sz w:val="20"/>
        </w:rPr>
        <w:t>l'Iniziativa</w:t>
      </w:r>
      <w:r>
        <w:rPr>
          <w:spacing w:val="-6"/>
          <w:sz w:val="20"/>
        </w:rPr>
        <w:t> </w:t>
      </w:r>
      <w:r>
        <w:rPr>
          <w:sz w:val="20"/>
        </w:rPr>
        <w:t>al</w:t>
      </w:r>
      <w:r>
        <w:rPr>
          <w:spacing w:val="-6"/>
          <w:sz w:val="20"/>
        </w:rPr>
        <w:t> </w:t>
      </w:r>
      <w:r>
        <w:rPr>
          <w:sz w:val="20"/>
        </w:rPr>
        <w:t>fine</w:t>
      </w:r>
      <w:r>
        <w:rPr>
          <w:spacing w:val="-6"/>
          <w:sz w:val="20"/>
        </w:rPr>
        <w:t> </w:t>
      </w:r>
      <w:r>
        <w:rPr>
          <w:sz w:val="20"/>
        </w:rPr>
        <w:t>di</w:t>
      </w:r>
      <w:r>
        <w:rPr>
          <w:spacing w:val="-6"/>
          <w:sz w:val="20"/>
        </w:rPr>
        <w:t> </w:t>
      </w:r>
      <w:r>
        <w:rPr>
          <w:sz w:val="20"/>
        </w:rPr>
        <w:t>consentire</w:t>
      </w:r>
      <w:r>
        <w:rPr>
          <w:spacing w:val="-6"/>
          <w:sz w:val="20"/>
        </w:rPr>
        <w:t> </w:t>
      </w:r>
      <w:r>
        <w:rPr>
          <w:sz w:val="20"/>
        </w:rPr>
        <w:t>la</w:t>
      </w:r>
      <w:r>
        <w:rPr>
          <w:spacing w:val="-7"/>
          <w:sz w:val="20"/>
        </w:rPr>
        <w:t> </w:t>
      </w:r>
      <w:r>
        <w:rPr>
          <w:sz w:val="20"/>
        </w:rPr>
        <w:t>Sua</w:t>
      </w:r>
      <w:r>
        <w:rPr>
          <w:spacing w:val="-6"/>
          <w:sz w:val="20"/>
        </w:rPr>
        <w:t> </w:t>
      </w:r>
      <w:r>
        <w:rPr>
          <w:sz w:val="20"/>
        </w:rPr>
        <w:t>partecipazione</w:t>
      </w:r>
      <w:r>
        <w:rPr>
          <w:spacing w:val="-6"/>
          <w:sz w:val="20"/>
        </w:rPr>
        <w:t> </w:t>
      </w:r>
      <w:r>
        <w:rPr>
          <w:sz w:val="20"/>
        </w:rPr>
        <w:t>ad</w:t>
      </w:r>
      <w:r>
        <w:rPr>
          <w:spacing w:val="-6"/>
          <w:sz w:val="20"/>
        </w:rPr>
        <w:t> </w:t>
      </w:r>
      <w:r>
        <w:rPr>
          <w:spacing w:val="-2"/>
          <w:sz w:val="20"/>
        </w:rPr>
        <w:t>essa;</w:t>
      </w:r>
    </w:p>
    <w:p>
      <w:pPr>
        <w:pStyle w:val="ListParagraph"/>
        <w:numPr>
          <w:ilvl w:val="0"/>
          <w:numId w:val="2"/>
        </w:numPr>
        <w:tabs>
          <w:tab w:pos="566" w:val="left" w:leader="none"/>
          <w:tab w:pos="568" w:val="left" w:leader="none"/>
        </w:tabs>
        <w:spacing w:line="240" w:lineRule="auto" w:before="0" w:after="0"/>
        <w:ind w:left="568" w:right="136" w:hanging="358"/>
        <w:jc w:val="both"/>
        <w:rPr>
          <w:sz w:val="20"/>
        </w:rPr>
      </w:pPr>
      <w:r>
        <w:rPr>
          <w:sz w:val="20"/>
        </w:rPr>
        <w:t>fare fotografie e/o registrazioni audio/video (direttamente e/o indirettamente tramite terzi), nell'ambito dell'Iniziativa, al fine di archiviarle, editarle, riprodurle e pubblicarle su pubblicazioni aziendali (sia in formato cartaceo che elettronico) e/o sui siti intranet e internet e/o sui profili social (es. Facebook, X, LinkedIn, YouTube and Instagram) di </w:t>
      </w:r>
      <w:r>
        <w:rPr>
          <w:sz w:val="20"/>
          <w:u w:val="single"/>
        </w:rPr>
        <w:t>THSN </w:t>
      </w:r>
      <w:r>
        <w:rPr>
          <w:sz w:val="20"/>
          <w:u w:val="none"/>
        </w:rPr>
        <w:t>e/o delle Compagnie del Gruppo Generali, per finalità di formazione, comunicazione ed employer branding interne ed esterne;</w:t>
      </w:r>
    </w:p>
    <w:p>
      <w:pPr>
        <w:pStyle w:val="ListParagraph"/>
        <w:numPr>
          <w:ilvl w:val="0"/>
          <w:numId w:val="2"/>
        </w:numPr>
        <w:tabs>
          <w:tab w:pos="568" w:val="left" w:leader="none"/>
        </w:tabs>
        <w:spacing w:line="240" w:lineRule="auto" w:before="0" w:after="0"/>
        <w:ind w:left="568" w:right="140" w:hanging="360"/>
        <w:jc w:val="both"/>
        <w:rPr>
          <w:sz w:val="20"/>
        </w:rPr>
      </w:pPr>
      <w:r>
        <w:rPr>
          <w:sz w:val="20"/>
        </w:rPr>
        <w:t>monitorare e preparare report statistici sull'andamento Iniziativa, di solito svolte in forma aggregata o </w:t>
      </w:r>
      <w:r>
        <w:rPr>
          <w:spacing w:val="-2"/>
          <w:sz w:val="20"/>
        </w:rPr>
        <w:t>anonima;</w:t>
      </w:r>
    </w:p>
    <w:p>
      <w:pPr>
        <w:pStyle w:val="ListParagraph"/>
        <w:numPr>
          <w:ilvl w:val="0"/>
          <w:numId w:val="2"/>
        </w:numPr>
        <w:tabs>
          <w:tab w:pos="566" w:val="left" w:leader="none"/>
        </w:tabs>
        <w:spacing w:line="230" w:lineRule="exact" w:before="0" w:after="0"/>
        <w:ind w:left="566" w:right="0" w:hanging="356"/>
        <w:jc w:val="both"/>
        <w:rPr>
          <w:sz w:val="20"/>
        </w:rPr>
      </w:pPr>
      <w:r>
        <w:rPr>
          <w:sz w:val="20"/>
        </w:rPr>
        <w:t>adempiere</w:t>
      </w:r>
      <w:r>
        <w:rPr>
          <w:spacing w:val="-5"/>
          <w:sz w:val="20"/>
        </w:rPr>
        <w:t> </w:t>
      </w:r>
      <w:r>
        <w:rPr>
          <w:sz w:val="20"/>
        </w:rPr>
        <w:t>agli</w:t>
      </w:r>
      <w:r>
        <w:rPr>
          <w:spacing w:val="-5"/>
          <w:sz w:val="20"/>
        </w:rPr>
        <w:t> </w:t>
      </w:r>
      <w:r>
        <w:rPr>
          <w:sz w:val="20"/>
        </w:rPr>
        <w:t>obblighi</w:t>
      </w:r>
      <w:r>
        <w:rPr>
          <w:spacing w:val="-5"/>
          <w:sz w:val="20"/>
        </w:rPr>
        <w:t> </w:t>
      </w:r>
      <w:r>
        <w:rPr>
          <w:sz w:val="20"/>
        </w:rPr>
        <w:t>di</w:t>
      </w:r>
      <w:r>
        <w:rPr>
          <w:spacing w:val="-5"/>
          <w:sz w:val="20"/>
        </w:rPr>
        <w:t> </w:t>
      </w:r>
      <w:r>
        <w:rPr>
          <w:sz w:val="20"/>
        </w:rPr>
        <w:t>legge</w:t>
      </w:r>
      <w:r>
        <w:rPr>
          <w:spacing w:val="-5"/>
          <w:sz w:val="20"/>
        </w:rPr>
        <w:t> </w:t>
      </w:r>
      <w:r>
        <w:rPr>
          <w:sz w:val="20"/>
        </w:rPr>
        <w:t>ai</w:t>
      </w:r>
      <w:r>
        <w:rPr>
          <w:spacing w:val="-5"/>
          <w:sz w:val="20"/>
        </w:rPr>
        <w:t> </w:t>
      </w:r>
      <w:r>
        <w:rPr>
          <w:sz w:val="20"/>
        </w:rPr>
        <w:t>quali</w:t>
      </w:r>
      <w:r>
        <w:rPr>
          <w:spacing w:val="-6"/>
          <w:sz w:val="20"/>
        </w:rPr>
        <w:t> </w:t>
      </w:r>
      <w:r>
        <w:rPr>
          <w:sz w:val="20"/>
        </w:rPr>
        <w:t>THSN</w:t>
      </w:r>
      <w:r>
        <w:rPr>
          <w:spacing w:val="-5"/>
          <w:sz w:val="20"/>
        </w:rPr>
        <w:t> </w:t>
      </w:r>
      <w:r>
        <w:rPr>
          <w:sz w:val="20"/>
        </w:rPr>
        <w:t>è</w:t>
      </w:r>
      <w:r>
        <w:rPr>
          <w:spacing w:val="-5"/>
          <w:sz w:val="20"/>
        </w:rPr>
        <w:t> </w:t>
      </w:r>
      <w:r>
        <w:rPr>
          <w:spacing w:val="-2"/>
          <w:sz w:val="20"/>
        </w:rPr>
        <w:t>soggetta;</w:t>
      </w:r>
    </w:p>
    <w:p>
      <w:pPr>
        <w:pStyle w:val="ListParagraph"/>
        <w:numPr>
          <w:ilvl w:val="0"/>
          <w:numId w:val="2"/>
        </w:numPr>
        <w:tabs>
          <w:tab w:pos="566" w:val="left" w:leader="none"/>
          <w:tab w:pos="568" w:val="left" w:leader="none"/>
        </w:tabs>
        <w:spacing w:line="240" w:lineRule="auto" w:before="0" w:after="0"/>
        <w:ind w:left="568" w:right="138" w:hanging="358"/>
        <w:jc w:val="both"/>
        <w:rPr>
          <w:sz w:val="20"/>
        </w:rPr>
      </w:pPr>
      <w:r>
        <w:rPr>
          <w:sz w:val="20"/>
        </w:rPr>
        <w:t>esercitare, in caso di controversia, il diritto di difesa in sede giudiziaria di THSN, dei suoi funzionari, rappresentanti e azionisti.</w:t>
      </w:r>
    </w:p>
    <w:p>
      <w:pPr>
        <w:pStyle w:val="BodyText"/>
        <w:spacing w:before="1"/>
        <w:ind w:left="0"/>
      </w:pPr>
    </w:p>
    <w:p>
      <w:pPr>
        <w:pStyle w:val="Heading1"/>
        <w:numPr>
          <w:ilvl w:val="0"/>
          <w:numId w:val="1"/>
        </w:numPr>
        <w:tabs>
          <w:tab w:pos="566" w:val="left" w:leader="none"/>
        </w:tabs>
        <w:spacing w:line="230" w:lineRule="exact" w:before="0" w:after="0"/>
        <w:ind w:left="566" w:right="0" w:hanging="358"/>
        <w:jc w:val="both"/>
      </w:pPr>
      <w:r>
        <w:rPr>
          <w:color w:val="C00000"/>
        </w:rPr>
        <w:t>Perché</w:t>
      </w:r>
      <w:r>
        <w:rPr>
          <w:color w:val="C00000"/>
          <w:spacing w:val="-6"/>
        </w:rPr>
        <w:t> </w:t>
      </w:r>
      <w:r>
        <w:rPr>
          <w:color w:val="C00000"/>
        </w:rPr>
        <w:t>è</w:t>
      </w:r>
      <w:r>
        <w:rPr>
          <w:color w:val="C00000"/>
          <w:spacing w:val="-5"/>
        </w:rPr>
        <w:t> </w:t>
      </w:r>
      <w:r>
        <w:rPr>
          <w:color w:val="C00000"/>
        </w:rPr>
        <w:t>richiesto</w:t>
      </w:r>
      <w:r>
        <w:rPr>
          <w:color w:val="C00000"/>
          <w:spacing w:val="-5"/>
        </w:rPr>
        <w:t> </w:t>
      </w:r>
      <w:r>
        <w:rPr>
          <w:color w:val="C00000"/>
        </w:rPr>
        <w:t>il</w:t>
      </w:r>
      <w:r>
        <w:rPr>
          <w:color w:val="C00000"/>
          <w:spacing w:val="-5"/>
        </w:rPr>
        <w:t> </w:t>
      </w:r>
      <w:r>
        <w:rPr>
          <w:color w:val="C00000"/>
        </w:rPr>
        <w:t>conferimento</w:t>
      </w:r>
      <w:r>
        <w:rPr>
          <w:color w:val="C00000"/>
          <w:spacing w:val="-6"/>
        </w:rPr>
        <w:t> </w:t>
      </w:r>
      <w:r>
        <w:rPr>
          <w:color w:val="C00000"/>
        </w:rPr>
        <w:t>dei</w:t>
      </w:r>
      <w:r>
        <w:rPr>
          <w:color w:val="C00000"/>
          <w:spacing w:val="-5"/>
        </w:rPr>
        <w:t> </w:t>
      </w:r>
      <w:r>
        <w:rPr>
          <w:color w:val="C00000"/>
        </w:rPr>
        <w:t>Suoi</w:t>
      </w:r>
      <w:r>
        <w:rPr>
          <w:color w:val="C00000"/>
          <w:spacing w:val="-5"/>
        </w:rPr>
        <w:t> </w:t>
      </w:r>
      <w:r>
        <w:rPr>
          <w:color w:val="C00000"/>
        </w:rPr>
        <w:t>dati</w:t>
      </w:r>
      <w:r>
        <w:rPr>
          <w:color w:val="C00000"/>
          <w:spacing w:val="-5"/>
        </w:rPr>
        <w:t> </w:t>
      </w:r>
      <w:r>
        <w:rPr>
          <w:color w:val="C00000"/>
          <w:spacing w:val="-2"/>
        </w:rPr>
        <w:t>personali</w:t>
      </w:r>
    </w:p>
    <w:p>
      <w:pPr>
        <w:pStyle w:val="BodyText"/>
        <w:spacing w:line="230" w:lineRule="exact"/>
      </w:pPr>
      <w:r>
        <w:rPr/>
        <w:t>Il</w:t>
      </w:r>
      <w:r>
        <w:rPr>
          <w:spacing w:val="-8"/>
        </w:rPr>
        <w:t> </w:t>
      </w:r>
      <w:r>
        <w:rPr/>
        <w:t>trattamento</w:t>
      </w:r>
      <w:r>
        <w:rPr>
          <w:spacing w:val="-6"/>
        </w:rPr>
        <w:t> </w:t>
      </w:r>
      <w:r>
        <w:rPr/>
        <w:t>dei</w:t>
      </w:r>
      <w:r>
        <w:rPr>
          <w:spacing w:val="-6"/>
        </w:rPr>
        <w:t> </w:t>
      </w:r>
      <w:r>
        <w:rPr/>
        <w:t>Suoi</w:t>
      </w:r>
      <w:r>
        <w:rPr>
          <w:spacing w:val="-5"/>
        </w:rPr>
        <w:t> </w:t>
      </w:r>
      <w:r>
        <w:rPr/>
        <w:t>dati</w:t>
      </w:r>
      <w:r>
        <w:rPr>
          <w:spacing w:val="-6"/>
        </w:rPr>
        <w:t> </w:t>
      </w:r>
      <w:r>
        <w:rPr/>
        <w:t>personali</w:t>
      </w:r>
      <w:r>
        <w:rPr>
          <w:spacing w:val="-6"/>
        </w:rPr>
        <w:t> </w:t>
      </w:r>
      <w:r>
        <w:rPr/>
        <w:t>avviene</w:t>
      </w:r>
      <w:r>
        <w:rPr>
          <w:spacing w:val="-6"/>
        </w:rPr>
        <w:t> </w:t>
      </w:r>
      <w:r>
        <w:rPr/>
        <w:t>sulla</w:t>
      </w:r>
      <w:r>
        <w:rPr>
          <w:spacing w:val="-5"/>
        </w:rPr>
        <w:t> </w:t>
      </w:r>
      <w:r>
        <w:rPr/>
        <w:t>base</w:t>
      </w:r>
      <w:r>
        <w:rPr>
          <w:spacing w:val="-6"/>
        </w:rPr>
        <w:t> </w:t>
      </w:r>
      <w:r>
        <w:rPr/>
        <w:t>dei</w:t>
      </w:r>
      <w:r>
        <w:rPr>
          <w:spacing w:val="-6"/>
        </w:rPr>
        <w:t> </w:t>
      </w:r>
      <w:r>
        <w:rPr/>
        <w:t>seguenti</w:t>
      </w:r>
      <w:r>
        <w:rPr>
          <w:spacing w:val="-5"/>
        </w:rPr>
        <w:t> </w:t>
      </w:r>
      <w:r>
        <w:rPr>
          <w:spacing w:val="-2"/>
        </w:rPr>
        <w:t>presupposti:</w:t>
      </w:r>
    </w:p>
    <w:p>
      <w:pPr>
        <w:pStyle w:val="ListParagraph"/>
        <w:numPr>
          <w:ilvl w:val="0"/>
          <w:numId w:val="3"/>
        </w:numPr>
        <w:tabs>
          <w:tab w:pos="566" w:val="left" w:leader="none"/>
          <w:tab w:pos="568" w:val="left" w:leader="none"/>
        </w:tabs>
        <w:spacing w:line="228" w:lineRule="auto" w:before="18" w:after="0"/>
        <w:ind w:left="568" w:right="164" w:hanging="361"/>
        <w:jc w:val="both"/>
        <w:rPr>
          <w:sz w:val="20"/>
        </w:rPr>
      </w:pPr>
      <w:r>
        <w:rPr>
          <w:sz w:val="20"/>
        </w:rPr>
        <w:t>finalità</w:t>
      </w:r>
      <w:r>
        <w:rPr>
          <w:spacing w:val="-2"/>
          <w:sz w:val="20"/>
        </w:rPr>
        <w:t> </w:t>
      </w:r>
      <w:r>
        <w:rPr>
          <w:sz w:val="20"/>
        </w:rPr>
        <w:t>(1)</w:t>
      </w:r>
      <w:r>
        <w:rPr>
          <w:spacing w:val="-2"/>
          <w:sz w:val="20"/>
        </w:rPr>
        <w:t> </w:t>
      </w:r>
      <w:r>
        <w:rPr>
          <w:sz w:val="20"/>
        </w:rPr>
        <w:t>di</w:t>
      </w:r>
      <w:r>
        <w:rPr>
          <w:spacing w:val="-3"/>
          <w:sz w:val="20"/>
        </w:rPr>
        <w:t> </w:t>
      </w:r>
      <w:r>
        <w:rPr>
          <w:sz w:val="20"/>
        </w:rPr>
        <w:t>cui</w:t>
      </w:r>
      <w:r>
        <w:rPr>
          <w:spacing w:val="-2"/>
          <w:sz w:val="20"/>
        </w:rPr>
        <w:t> </w:t>
      </w:r>
      <w:r>
        <w:rPr>
          <w:sz w:val="20"/>
        </w:rPr>
        <w:t>sopra</w:t>
      </w:r>
      <w:r>
        <w:rPr>
          <w:spacing w:val="-2"/>
          <w:sz w:val="20"/>
        </w:rPr>
        <w:t> </w:t>
      </w:r>
      <w:r>
        <w:rPr>
          <w:sz w:val="20"/>
        </w:rPr>
        <w:t>è</w:t>
      </w:r>
      <w:r>
        <w:rPr>
          <w:spacing w:val="-2"/>
          <w:sz w:val="20"/>
        </w:rPr>
        <w:t> </w:t>
      </w:r>
      <w:r>
        <w:rPr>
          <w:sz w:val="20"/>
        </w:rPr>
        <w:t>obbligatorio</w:t>
      </w:r>
      <w:r>
        <w:rPr>
          <w:spacing w:val="-2"/>
          <w:sz w:val="20"/>
        </w:rPr>
        <w:t> </w:t>
      </w:r>
      <w:r>
        <w:rPr>
          <w:sz w:val="20"/>
        </w:rPr>
        <w:t>in</w:t>
      </w:r>
      <w:r>
        <w:rPr>
          <w:spacing w:val="-3"/>
          <w:sz w:val="20"/>
        </w:rPr>
        <w:t> </w:t>
      </w:r>
      <w:r>
        <w:rPr>
          <w:sz w:val="20"/>
        </w:rPr>
        <w:t>quanto</w:t>
      </w:r>
      <w:r>
        <w:rPr>
          <w:spacing w:val="-2"/>
          <w:sz w:val="20"/>
        </w:rPr>
        <w:t> </w:t>
      </w:r>
      <w:r>
        <w:rPr>
          <w:sz w:val="20"/>
        </w:rPr>
        <w:t>necessario</w:t>
      </w:r>
      <w:r>
        <w:rPr>
          <w:spacing w:val="-2"/>
          <w:sz w:val="20"/>
        </w:rPr>
        <w:t> </w:t>
      </w:r>
      <w:r>
        <w:rPr>
          <w:sz w:val="20"/>
        </w:rPr>
        <w:t>per</w:t>
      </w:r>
      <w:r>
        <w:rPr>
          <w:spacing w:val="-2"/>
          <w:sz w:val="20"/>
        </w:rPr>
        <w:t> </w:t>
      </w:r>
      <w:r>
        <w:rPr>
          <w:sz w:val="20"/>
        </w:rPr>
        <w:t>l'esecuzione</w:t>
      </w:r>
      <w:r>
        <w:rPr>
          <w:spacing w:val="-2"/>
          <w:sz w:val="20"/>
        </w:rPr>
        <w:t> </w:t>
      </w:r>
      <w:r>
        <w:rPr>
          <w:sz w:val="20"/>
        </w:rPr>
        <w:t>di</w:t>
      </w:r>
      <w:r>
        <w:rPr>
          <w:spacing w:val="-2"/>
          <w:sz w:val="20"/>
        </w:rPr>
        <w:t> </w:t>
      </w:r>
      <w:r>
        <w:rPr>
          <w:sz w:val="20"/>
        </w:rPr>
        <w:t>un</w:t>
      </w:r>
      <w:r>
        <w:rPr>
          <w:spacing w:val="-2"/>
          <w:sz w:val="20"/>
        </w:rPr>
        <w:t> </w:t>
      </w:r>
      <w:r>
        <w:rPr>
          <w:sz w:val="20"/>
        </w:rPr>
        <w:t>contratto</w:t>
      </w:r>
      <w:r>
        <w:rPr>
          <w:spacing w:val="-2"/>
          <w:sz w:val="20"/>
        </w:rPr>
        <w:t> </w:t>
      </w:r>
      <w:r>
        <w:rPr>
          <w:sz w:val="20"/>
        </w:rPr>
        <w:t>di</w:t>
      </w:r>
      <w:r>
        <w:rPr>
          <w:spacing w:val="-2"/>
          <w:sz w:val="20"/>
        </w:rPr>
        <w:t> </w:t>
      </w:r>
      <w:r>
        <w:rPr>
          <w:sz w:val="20"/>
        </w:rPr>
        <w:t>cui</w:t>
      </w:r>
      <w:r>
        <w:rPr>
          <w:spacing w:val="-2"/>
          <w:sz w:val="20"/>
        </w:rPr>
        <w:t> </w:t>
      </w:r>
      <w:r>
        <w:rPr>
          <w:sz w:val="20"/>
        </w:rPr>
        <w:t>è</w:t>
      </w:r>
      <w:r>
        <w:rPr>
          <w:spacing w:val="-2"/>
          <w:sz w:val="20"/>
        </w:rPr>
        <w:t> </w:t>
      </w:r>
      <w:r>
        <w:rPr>
          <w:sz w:val="20"/>
        </w:rPr>
        <w:t>parte, ovvero per dare esecuzione alla Sua richiesta di partecipazione all'Iniziativa ed</w:t>
      </w:r>
      <w:r>
        <w:rPr>
          <w:spacing w:val="-1"/>
          <w:sz w:val="20"/>
        </w:rPr>
        <w:t> </w:t>
      </w:r>
      <w:r>
        <w:rPr>
          <w:sz w:val="20"/>
        </w:rPr>
        <w:t>è obbligatorio</w:t>
      </w:r>
      <w:r>
        <w:rPr>
          <w:spacing w:val="-1"/>
          <w:sz w:val="20"/>
        </w:rPr>
        <w:t> </w:t>
      </w:r>
      <w:r>
        <w:rPr>
          <w:sz w:val="20"/>
        </w:rPr>
        <w:t>in quanto, in mancanza di ciò, la Sua partecipazione all'Iniziativa potrebbe non essere possibile;</w:t>
      </w:r>
    </w:p>
    <w:p>
      <w:pPr>
        <w:pStyle w:val="ListParagraph"/>
        <w:numPr>
          <w:ilvl w:val="0"/>
          <w:numId w:val="3"/>
        </w:numPr>
        <w:tabs>
          <w:tab w:pos="566" w:val="left" w:leader="none"/>
          <w:tab w:pos="568" w:val="left" w:leader="none"/>
        </w:tabs>
        <w:spacing w:line="228" w:lineRule="auto" w:before="21" w:after="0"/>
        <w:ind w:left="568" w:right="139" w:hanging="361"/>
        <w:jc w:val="both"/>
        <w:rPr>
          <w:sz w:val="20"/>
        </w:rPr>
      </w:pPr>
      <w:r>
        <w:rPr>
          <w:sz w:val="20"/>
        </w:rPr>
        <w:t>finalità (2) si basa sul Suo libero ed esplicito consenso. Non è obbligatorio e, come tale, puoi scegliere liberamente di fornire il Suo consenso e, dopo averlo fornito, revocarlo in qualsiasi momento come spiegato al successivo paragrafo 7;</w:t>
      </w:r>
    </w:p>
    <w:p>
      <w:pPr>
        <w:pStyle w:val="ListParagraph"/>
        <w:numPr>
          <w:ilvl w:val="0"/>
          <w:numId w:val="3"/>
        </w:numPr>
        <w:tabs>
          <w:tab w:pos="568" w:val="left" w:leader="none"/>
        </w:tabs>
        <w:spacing w:line="235" w:lineRule="auto" w:before="11" w:after="0"/>
        <w:ind w:left="568" w:right="134" w:hanging="360"/>
        <w:jc w:val="both"/>
        <w:rPr>
          <w:sz w:val="20"/>
        </w:rPr>
      </w:pPr>
      <w:r>
        <w:rPr>
          <w:sz w:val="20"/>
        </w:rPr>
        <w:t>finalità (3) e (5) sul legittimo interesse di THSN rispettivamente, (3) a monitorare l'andamento delle campagne di contatto e-mail e migliorarne l'efficacia, (5) a difendere i diritti della Compagnia, dei suoi funzionari, rappresentanti e azionisti in una potenziale controversia. Qualora Lei si opponga a tale trattamento</w:t>
      </w:r>
      <w:r>
        <w:rPr>
          <w:spacing w:val="-2"/>
          <w:sz w:val="20"/>
        </w:rPr>
        <w:t> </w:t>
      </w:r>
      <w:r>
        <w:rPr>
          <w:sz w:val="20"/>
        </w:rPr>
        <w:t>come</w:t>
      </w:r>
      <w:r>
        <w:rPr>
          <w:spacing w:val="-2"/>
          <w:sz w:val="20"/>
        </w:rPr>
        <w:t> </w:t>
      </w:r>
      <w:r>
        <w:rPr>
          <w:sz w:val="20"/>
        </w:rPr>
        <w:t>spiegato</w:t>
      </w:r>
      <w:r>
        <w:rPr>
          <w:spacing w:val="-2"/>
          <w:sz w:val="20"/>
        </w:rPr>
        <w:t> </w:t>
      </w:r>
      <w:r>
        <w:rPr>
          <w:sz w:val="20"/>
        </w:rPr>
        <w:t>al</w:t>
      </w:r>
      <w:r>
        <w:rPr>
          <w:spacing w:val="-1"/>
          <w:sz w:val="20"/>
        </w:rPr>
        <w:t> </w:t>
      </w:r>
      <w:r>
        <w:rPr>
          <w:sz w:val="20"/>
        </w:rPr>
        <w:t>successivo</w:t>
      </w:r>
      <w:r>
        <w:rPr>
          <w:spacing w:val="-1"/>
          <w:sz w:val="20"/>
        </w:rPr>
        <w:t> </w:t>
      </w:r>
      <w:r>
        <w:rPr>
          <w:sz w:val="20"/>
        </w:rPr>
        <w:t>paragrafo</w:t>
      </w:r>
      <w:r>
        <w:rPr>
          <w:spacing w:val="-2"/>
          <w:sz w:val="20"/>
        </w:rPr>
        <w:t> </w:t>
      </w:r>
      <w:r>
        <w:rPr>
          <w:sz w:val="20"/>
        </w:rPr>
        <w:t>7,</w:t>
      </w:r>
      <w:r>
        <w:rPr>
          <w:spacing w:val="-1"/>
          <w:sz w:val="20"/>
        </w:rPr>
        <w:t> </w:t>
      </w:r>
      <w:r>
        <w:rPr>
          <w:sz w:val="20"/>
        </w:rPr>
        <w:t>i</w:t>
      </w:r>
      <w:r>
        <w:rPr>
          <w:spacing w:val="-1"/>
          <w:sz w:val="20"/>
        </w:rPr>
        <w:t> </w:t>
      </w:r>
      <w:r>
        <w:rPr>
          <w:sz w:val="20"/>
        </w:rPr>
        <w:t>Suoi</w:t>
      </w:r>
      <w:r>
        <w:rPr>
          <w:spacing w:val="-1"/>
          <w:sz w:val="20"/>
        </w:rPr>
        <w:t> </w:t>
      </w:r>
      <w:r>
        <w:rPr>
          <w:sz w:val="20"/>
        </w:rPr>
        <w:t>dati</w:t>
      </w:r>
      <w:r>
        <w:rPr>
          <w:spacing w:val="-2"/>
          <w:sz w:val="20"/>
        </w:rPr>
        <w:t> </w:t>
      </w:r>
      <w:r>
        <w:rPr>
          <w:sz w:val="20"/>
        </w:rPr>
        <w:t>personali</w:t>
      </w:r>
      <w:r>
        <w:rPr>
          <w:spacing w:val="-2"/>
          <w:sz w:val="20"/>
        </w:rPr>
        <w:t> </w:t>
      </w:r>
      <w:r>
        <w:rPr>
          <w:sz w:val="20"/>
        </w:rPr>
        <w:t>non</w:t>
      </w:r>
      <w:r>
        <w:rPr>
          <w:spacing w:val="-2"/>
          <w:sz w:val="20"/>
        </w:rPr>
        <w:t> </w:t>
      </w:r>
      <w:r>
        <w:rPr>
          <w:sz w:val="20"/>
        </w:rPr>
        <w:t>potranno</w:t>
      </w:r>
      <w:r>
        <w:rPr>
          <w:spacing w:val="-2"/>
          <w:sz w:val="20"/>
        </w:rPr>
        <w:t> </w:t>
      </w:r>
      <w:r>
        <w:rPr>
          <w:sz w:val="20"/>
        </w:rPr>
        <w:t>essere</w:t>
      </w:r>
      <w:r>
        <w:rPr>
          <w:spacing w:val="-2"/>
          <w:sz w:val="20"/>
        </w:rPr>
        <w:t> </w:t>
      </w:r>
      <w:r>
        <w:rPr>
          <w:sz w:val="20"/>
        </w:rPr>
        <w:t>utilizzati per la finalità sopra indicata, salvo che THSN dimostri l'esistenza di motivi legittimi cogenti per</w:t>
      </w:r>
      <w:r>
        <w:rPr>
          <w:spacing w:val="40"/>
          <w:sz w:val="20"/>
        </w:rPr>
        <w:t> </w:t>
      </w:r>
      <w:r>
        <w:rPr>
          <w:sz w:val="20"/>
        </w:rPr>
        <w:t>procedere al trattamento, che prevalgono sui suoi interessi, diritti e libertà;</w:t>
      </w:r>
    </w:p>
    <w:p>
      <w:pPr>
        <w:pStyle w:val="ListParagraph"/>
        <w:numPr>
          <w:ilvl w:val="0"/>
          <w:numId w:val="3"/>
        </w:numPr>
        <w:tabs>
          <w:tab w:pos="567" w:val="left" w:leader="none"/>
        </w:tabs>
        <w:spacing w:line="240" w:lineRule="auto" w:before="3" w:after="0"/>
        <w:ind w:left="567" w:right="0" w:hanging="359"/>
        <w:jc w:val="left"/>
        <w:rPr>
          <w:sz w:val="20"/>
        </w:rPr>
      </w:pPr>
      <w:r>
        <w:rPr>
          <w:sz w:val="20"/>
        </w:rPr>
        <w:t>finalità</w:t>
      </w:r>
      <w:r>
        <w:rPr>
          <w:spacing w:val="-8"/>
          <w:sz w:val="20"/>
        </w:rPr>
        <w:t> </w:t>
      </w:r>
      <w:r>
        <w:rPr>
          <w:sz w:val="20"/>
        </w:rPr>
        <w:t>(4)</w:t>
      </w:r>
      <w:r>
        <w:rPr>
          <w:spacing w:val="-5"/>
          <w:sz w:val="20"/>
        </w:rPr>
        <w:t> </w:t>
      </w:r>
      <w:r>
        <w:rPr>
          <w:sz w:val="20"/>
        </w:rPr>
        <w:t>è</w:t>
      </w:r>
      <w:r>
        <w:rPr>
          <w:spacing w:val="-6"/>
          <w:sz w:val="20"/>
        </w:rPr>
        <w:t> </w:t>
      </w:r>
      <w:r>
        <w:rPr>
          <w:sz w:val="20"/>
        </w:rPr>
        <w:t>obbligatorio</w:t>
      </w:r>
      <w:r>
        <w:rPr>
          <w:spacing w:val="-5"/>
          <w:sz w:val="20"/>
        </w:rPr>
        <w:t> </w:t>
      </w:r>
      <w:r>
        <w:rPr>
          <w:sz w:val="20"/>
        </w:rPr>
        <w:t>in</w:t>
      </w:r>
      <w:r>
        <w:rPr>
          <w:spacing w:val="-7"/>
          <w:sz w:val="20"/>
        </w:rPr>
        <w:t> </w:t>
      </w:r>
      <w:r>
        <w:rPr>
          <w:sz w:val="20"/>
        </w:rPr>
        <w:t>quanto</w:t>
      </w:r>
      <w:r>
        <w:rPr>
          <w:spacing w:val="-5"/>
          <w:sz w:val="20"/>
        </w:rPr>
        <w:t> </w:t>
      </w:r>
      <w:r>
        <w:rPr>
          <w:sz w:val="20"/>
        </w:rPr>
        <w:t>necessario</w:t>
      </w:r>
      <w:r>
        <w:rPr>
          <w:spacing w:val="-5"/>
          <w:sz w:val="20"/>
        </w:rPr>
        <w:t> </w:t>
      </w:r>
      <w:r>
        <w:rPr>
          <w:sz w:val="20"/>
        </w:rPr>
        <w:t>per</w:t>
      </w:r>
      <w:r>
        <w:rPr>
          <w:spacing w:val="-6"/>
          <w:sz w:val="20"/>
        </w:rPr>
        <w:t> </w:t>
      </w:r>
      <w:r>
        <w:rPr>
          <w:sz w:val="20"/>
        </w:rPr>
        <w:t>THSN</w:t>
      </w:r>
      <w:r>
        <w:rPr>
          <w:spacing w:val="-5"/>
          <w:sz w:val="20"/>
        </w:rPr>
        <w:t> </w:t>
      </w:r>
      <w:r>
        <w:rPr>
          <w:sz w:val="20"/>
        </w:rPr>
        <w:t>per</w:t>
      </w:r>
      <w:r>
        <w:rPr>
          <w:spacing w:val="-6"/>
          <w:sz w:val="20"/>
        </w:rPr>
        <w:t> </w:t>
      </w:r>
      <w:r>
        <w:rPr>
          <w:sz w:val="20"/>
        </w:rPr>
        <w:t>adempiere</w:t>
      </w:r>
      <w:r>
        <w:rPr>
          <w:spacing w:val="-5"/>
          <w:sz w:val="20"/>
        </w:rPr>
        <w:t> </w:t>
      </w:r>
      <w:r>
        <w:rPr>
          <w:sz w:val="20"/>
        </w:rPr>
        <w:t>ai</w:t>
      </w:r>
      <w:r>
        <w:rPr>
          <w:spacing w:val="-6"/>
          <w:sz w:val="20"/>
        </w:rPr>
        <w:t> </w:t>
      </w:r>
      <w:r>
        <w:rPr>
          <w:sz w:val="20"/>
        </w:rPr>
        <w:t>propri</w:t>
      </w:r>
      <w:r>
        <w:rPr>
          <w:spacing w:val="-6"/>
          <w:sz w:val="20"/>
        </w:rPr>
        <w:t> </w:t>
      </w:r>
      <w:r>
        <w:rPr>
          <w:sz w:val="20"/>
        </w:rPr>
        <w:t>obblighi</w:t>
      </w:r>
      <w:r>
        <w:rPr>
          <w:spacing w:val="-5"/>
          <w:sz w:val="20"/>
        </w:rPr>
        <w:t> </w:t>
      </w:r>
      <w:r>
        <w:rPr>
          <w:spacing w:val="-2"/>
          <w:sz w:val="20"/>
        </w:rPr>
        <w:t>legali.</w:t>
      </w:r>
    </w:p>
    <w:p>
      <w:pPr>
        <w:pStyle w:val="ListParagraph"/>
        <w:spacing w:after="0" w:line="240" w:lineRule="auto"/>
        <w:jc w:val="left"/>
        <w:rPr>
          <w:sz w:val="20"/>
        </w:rPr>
        <w:sectPr>
          <w:type w:val="continuous"/>
          <w:pgSz w:w="11910" w:h="16840"/>
          <w:pgMar w:top="1340" w:bottom="280" w:left="850" w:right="1133"/>
        </w:sectPr>
      </w:pPr>
    </w:p>
    <w:p>
      <w:pPr>
        <w:pStyle w:val="Heading1"/>
        <w:numPr>
          <w:ilvl w:val="0"/>
          <w:numId w:val="1"/>
        </w:numPr>
        <w:tabs>
          <w:tab w:pos="566" w:val="left" w:leader="none"/>
        </w:tabs>
        <w:spacing w:line="240" w:lineRule="auto" w:before="76" w:after="0"/>
        <w:ind w:left="566" w:right="0" w:hanging="358"/>
        <w:jc w:val="both"/>
      </w:pPr>
      <w:r>
        <w:rPr>
          <w:color w:val="C00000"/>
        </w:rPr>
        <w:t>Quali</w:t>
      </w:r>
      <w:r>
        <w:rPr>
          <w:color w:val="C00000"/>
          <w:spacing w:val="-6"/>
        </w:rPr>
        <w:t> </w:t>
      </w:r>
      <w:r>
        <w:rPr>
          <w:color w:val="C00000"/>
        </w:rPr>
        <w:t>dati</w:t>
      </w:r>
      <w:r>
        <w:rPr>
          <w:color w:val="C00000"/>
          <w:spacing w:val="-6"/>
        </w:rPr>
        <w:t> </w:t>
      </w:r>
      <w:r>
        <w:rPr>
          <w:color w:val="C00000"/>
        </w:rPr>
        <w:t>personali</w:t>
      </w:r>
      <w:r>
        <w:rPr>
          <w:color w:val="C00000"/>
          <w:spacing w:val="-6"/>
        </w:rPr>
        <w:t> </w:t>
      </w:r>
      <w:r>
        <w:rPr>
          <w:color w:val="C00000"/>
          <w:spacing w:val="-2"/>
        </w:rPr>
        <w:t>utilizziamo</w:t>
      </w:r>
    </w:p>
    <w:p>
      <w:pPr>
        <w:pStyle w:val="BodyText"/>
        <w:spacing w:before="229"/>
      </w:pPr>
      <w:r>
        <w:rPr/>
        <w:t>Elaboriamo</w:t>
      </w:r>
      <w:r>
        <w:rPr>
          <w:spacing w:val="-8"/>
        </w:rPr>
        <w:t> </w:t>
      </w:r>
      <w:r>
        <w:rPr/>
        <w:t>solo</w:t>
      </w:r>
      <w:r>
        <w:rPr>
          <w:spacing w:val="-6"/>
        </w:rPr>
        <w:t> </w:t>
      </w:r>
      <w:r>
        <w:rPr/>
        <w:t>i</w:t>
      </w:r>
      <w:r>
        <w:rPr>
          <w:spacing w:val="-6"/>
        </w:rPr>
        <w:t> </w:t>
      </w:r>
      <w:r>
        <w:rPr/>
        <w:t>dati</w:t>
      </w:r>
      <w:r>
        <w:rPr>
          <w:spacing w:val="-6"/>
        </w:rPr>
        <w:t> </w:t>
      </w:r>
      <w:r>
        <w:rPr/>
        <w:t>personali</w:t>
      </w:r>
      <w:r>
        <w:rPr>
          <w:spacing w:val="-6"/>
        </w:rPr>
        <w:t> </w:t>
      </w:r>
      <w:r>
        <w:rPr/>
        <w:t>per</w:t>
      </w:r>
      <w:r>
        <w:rPr>
          <w:spacing w:val="-6"/>
        </w:rPr>
        <w:t> </w:t>
      </w:r>
      <w:r>
        <w:rPr/>
        <w:t>raggiungere</w:t>
      </w:r>
      <w:r>
        <w:rPr>
          <w:spacing w:val="-6"/>
        </w:rPr>
        <w:t> </w:t>
      </w:r>
      <w:r>
        <w:rPr/>
        <w:t>le</w:t>
      </w:r>
      <w:r>
        <w:rPr>
          <w:spacing w:val="-4"/>
        </w:rPr>
        <w:t> </w:t>
      </w:r>
      <w:r>
        <w:rPr/>
        <w:t>finalità</w:t>
      </w:r>
      <w:r>
        <w:rPr>
          <w:spacing w:val="-6"/>
        </w:rPr>
        <w:t> </w:t>
      </w:r>
      <w:r>
        <w:rPr/>
        <w:t>di</w:t>
      </w:r>
      <w:r>
        <w:rPr>
          <w:spacing w:val="-6"/>
        </w:rPr>
        <w:t> </w:t>
      </w:r>
      <w:r>
        <w:rPr/>
        <w:t>cui</w:t>
      </w:r>
      <w:r>
        <w:rPr>
          <w:spacing w:val="-6"/>
        </w:rPr>
        <w:t> </w:t>
      </w:r>
      <w:r>
        <w:rPr/>
        <w:t>sopra.</w:t>
      </w:r>
      <w:r>
        <w:rPr>
          <w:spacing w:val="-6"/>
        </w:rPr>
        <w:t> </w:t>
      </w:r>
      <w:r>
        <w:rPr/>
        <w:t>Elaboriamo</w:t>
      </w:r>
      <w:r>
        <w:rPr>
          <w:spacing w:val="-5"/>
        </w:rPr>
        <w:t> </w:t>
      </w:r>
      <w:r>
        <w:rPr>
          <w:spacing w:val="-2"/>
        </w:rPr>
        <w:t>principalmente:</w:t>
      </w:r>
    </w:p>
    <w:p>
      <w:pPr>
        <w:pStyle w:val="ListParagraph"/>
        <w:numPr>
          <w:ilvl w:val="0"/>
          <w:numId w:val="4"/>
        </w:numPr>
        <w:tabs>
          <w:tab w:pos="567" w:val="left" w:leader="none"/>
        </w:tabs>
        <w:spacing w:line="230" w:lineRule="exact" w:before="1" w:after="0"/>
        <w:ind w:left="567" w:right="0" w:hanging="359"/>
        <w:jc w:val="left"/>
        <w:rPr>
          <w:sz w:val="20"/>
        </w:rPr>
      </w:pPr>
      <w:r>
        <w:rPr>
          <w:sz w:val="20"/>
        </w:rPr>
        <w:t>dati</w:t>
      </w:r>
      <w:r>
        <w:rPr>
          <w:spacing w:val="-4"/>
          <w:sz w:val="20"/>
        </w:rPr>
        <w:t> </w:t>
      </w:r>
      <w:r>
        <w:rPr>
          <w:sz w:val="20"/>
        </w:rPr>
        <w:t>identificativi</w:t>
      </w:r>
      <w:r>
        <w:rPr>
          <w:spacing w:val="-4"/>
          <w:sz w:val="20"/>
        </w:rPr>
        <w:t> </w:t>
      </w:r>
      <w:r>
        <w:rPr>
          <w:sz w:val="20"/>
        </w:rPr>
        <w:t>(quali</w:t>
      </w:r>
      <w:r>
        <w:rPr>
          <w:spacing w:val="-4"/>
          <w:sz w:val="20"/>
        </w:rPr>
        <w:t> </w:t>
      </w:r>
      <w:r>
        <w:rPr>
          <w:sz w:val="20"/>
        </w:rPr>
        <w:t>nome</w:t>
      </w:r>
      <w:r>
        <w:rPr>
          <w:spacing w:val="-4"/>
          <w:sz w:val="20"/>
        </w:rPr>
        <w:t> </w:t>
      </w:r>
      <w:r>
        <w:rPr>
          <w:sz w:val="20"/>
        </w:rPr>
        <w:t>e</w:t>
      </w:r>
      <w:r>
        <w:rPr>
          <w:spacing w:val="-3"/>
          <w:sz w:val="20"/>
        </w:rPr>
        <w:t> </w:t>
      </w:r>
      <w:r>
        <w:rPr>
          <w:spacing w:val="-2"/>
          <w:sz w:val="20"/>
        </w:rPr>
        <w:t>cognome);</w:t>
      </w:r>
    </w:p>
    <w:p>
      <w:pPr>
        <w:pStyle w:val="ListParagraph"/>
        <w:numPr>
          <w:ilvl w:val="0"/>
          <w:numId w:val="4"/>
        </w:numPr>
        <w:tabs>
          <w:tab w:pos="567" w:val="left" w:leader="none"/>
        </w:tabs>
        <w:spacing w:line="230" w:lineRule="exact" w:before="0" w:after="0"/>
        <w:ind w:left="567" w:right="0" w:hanging="359"/>
        <w:jc w:val="left"/>
        <w:rPr>
          <w:sz w:val="20"/>
        </w:rPr>
      </w:pPr>
      <w:r>
        <w:rPr>
          <w:sz w:val="20"/>
        </w:rPr>
        <w:t>dati</w:t>
      </w:r>
      <w:r>
        <w:rPr>
          <w:spacing w:val="-3"/>
          <w:sz w:val="20"/>
        </w:rPr>
        <w:t> </w:t>
      </w:r>
      <w:r>
        <w:rPr>
          <w:sz w:val="20"/>
        </w:rPr>
        <w:t>di</w:t>
      </w:r>
      <w:r>
        <w:rPr>
          <w:spacing w:val="-2"/>
          <w:sz w:val="20"/>
        </w:rPr>
        <w:t> </w:t>
      </w:r>
      <w:r>
        <w:rPr>
          <w:sz w:val="20"/>
        </w:rPr>
        <w:t>contatto</w:t>
      </w:r>
      <w:r>
        <w:rPr>
          <w:spacing w:val="-3"/>
          <w:sz w:val="20"/>
        </w:rPr>
        <w:t> </w:t>
      </w:r>
      <w:r>
        <w:rPr>
          <w:sz w:val="20"/>
        </w:rPr>
        <w:t>(come</w:t>
      </w:r>
      <w:r>
        <w:rPr>
          <w:spacing w:val="-2"/>
          <w:sz w:val="20"/>
        </w:rPr>
        <w:t> </w:t>
      </w:r>
      <w:r>
        <w:rPr>
          <w:sz w:val="20"/>
        </w:rPr>
        <w:t>indirizzo</w:t>
      </w:r>
      <w:r>
        <w:rPr>
          <w:spacing w:val="-3"/>
          <w:sz w:val="20"/>
        </w:rPr>
        <w:t> </w:t>
      </w:r>
      <w:r>
        <w:rPr>
          <w:sz w:val="20"/>
        </w:rPr>
        <w:t>e-mail</w:t>
      </w:r>
      <w:r>
        <w:rPr>
          <w:spacing w:val="-2"/>
          <w:sz w:val="20"/>
        </w:rPr>
        <w:t> </w:t>
      </w:r>
      <w:r>
        <w:rPr>
          <w:sz w:val="20"/>
        </w:rPr>
        <w:t>e</w:t>
      </w:r>
      <w:r>
        <w:rPr>
          <w:spacing w:val="-3"/>
          <w:sz w:val="20"/>
        </w:rPr>
        <w:t> </w:t>
      </w:r>
      <w:r>
        <w:rPr>
          <w:sz w:val="20"/>
        </w:rPr>
        <w:t>numero</w:t>
      </w:r>
      <w:r>
        <w:rPr>
          <w:spacing w:val="-2"/>
          <w:sz w:val="20"/>
        </w:rPr>
        <w:t> </w:t>
      </w:r>
      <w:r>
        <w:rPr>
          <w:sz w:val="20"/>
        </w:rPr>
        <w:t>di</w:t>
      </w:r>
      <w:r>
        <w:rPr>
          <w:spacing w:val="-2"/>
          <w:sz w:val="20"/>
        </w:rPr>
        <w:t> telefono);</w:t>
      </w:r>
    </w:p>
    <w:p>
      <w:pPr>
        <w:pStyle w:val="ListParagraph"/>
        <w:numPr>
          <w:ilvl w:val="0"/>
          <w:numId w:val="4"/>
        </w:numPr>
        <w:tabs>
          <w:tab w:pos="568" w:val="left" w:leader="none"/>
        </w:tabs>
        <w:spacing w:line="240" w:lineRule="auto" w:before="0" w:after="0"/>
        <w:ind w:left="568" w:right="766" w:hanging="360"/>
        <w:jc w:val="left"/>
        <w:rPr>
          <w:sz w:val="20"/>
        </w:rPr>
      </w:pPr>
      <w:r>
        <w:rPr>
          <w:sz w:val="20"/>
        </w:rPr>
        <w:t>la</w:t>
      </w:r>
      <w:r>
        <w:rPr>
          <w:spacing w:val="-3"/>
          <w:sz w:val="20"/>
        </w:rPr>
        <w:t> </w:t>
      </w:r>
      <w:r>
        <w:rPr>
          <w:sz w:val="20"/>
        </w:rPr>
        <w:t>Sua</w:t>
      </w:r>
      <w:r>
        <w:rPr>
          <w:spacing w:val="-3"/>
          <w:sz w:val="20"/>
        </w:rPr>
        <w:t> </w:t>
      </w:r>
      <w:r>
        <w:rPr>
          <w:sz w:val="20"/>
        </w:rPr>
        <w:t>voce</w:t>
      </w:r>
      <w:r>
        <w:rPr>
          <w:spacing w:val="-3"/>
          <w:sz w:val="20"/>
        </w:rPr>
        <w:t> </w:t>
      </w:r>
      <w:r>
        <w:rPr>
          <w:sz w:val="20"/>
        </w:rPr>
        <w:t>e</w:t>
      </w:r>
      <w:r>
        <w:rPr>
          <w:spacing w:val="-4"/>
          <w:sz w:val="20"/>
        </w:rPr>
        <w:t> </w:t>
      </w:r>
      <w:r>
        <w:rPr>
          <w:sz w:val="20"/>
        </w:rPr>
        <w:t>la</w:t>
      </w:r>
      <w:r>
        <w:rPr>
          <w:spacing w:val="-3"/>
          <w:sz w:val="20"/>
        </w:rPr>
        <w:t> </w:t>
      </w:r>
      <w:r>
        <w:rPr>
          <w:sz w:val="20"/>
        </w:rPr>
        <w:t>Sua</w:t>
      </w:r>
      <w:r>
        <w:rPr>
          <w:spacing w:val="-3"/>
          <w:sz w:val="20"/>
        </w:rPr>
        <w:t> </w:t>
      </w:r>
      <w:r>
        <w:rPr>
          <w:sz w:val="20"/>
        </w:rPr>
        <w:t>immagine,</w:t>
      </w:r>
      <w:r>
        <w:rPr>
          <w:spacing w:val="-3"/>
          <w:sz w:val="20"/>
        </w:rPr>
        <w:t> </w:t>
      </w:r>
      <w:r>
        <w:rPr>
          <w:sz w:val="20"/>
        </w:rPr>
        <w:t>quando</w:t>
      </w:r>
      <w:r>
        <w:rPr>
          <w:spacing w:val="-4"/>
          <w:sz w:val="20"/>
        </w:rPr>
        <w:t> </w:t>
      </w:r>
      <w:r>
        <w:rPr>
          <w:sz w:val="20"/>
        </w:rPr>
        <w:t>l'Iniziativa</w:t>
      </w:r>
      <w:r>
        <w:rPr>
          <w:spacing w:val="-3"/>
          <w:sz w:val="20"/>
        </w:rPr>
        <w:t> </w:t>
      </w:r>
      <w:r>
        <w:rPr>
          <w:sz w:val="20"/>
        </w:rPr>
        <w:t>prevede</w:t>
      </w:r>
      <w:r>
        <w:rPr>
          <w:spacing w:val="-3"/>
          <w:sz w:val="20"/>
        </w:rPr>
        <w:t> </w:t>
      </w:r>
      <w:r>
        <w:rPr>
          <w:sz w:val="20"/>
        </w:rPr>
        <w:t>riprese</w:t>
      </w:r>
      <w:r>
        <w:rPr>
          <w:spacing w:val="-3"/>
          <w:sz w:val="20"/>
        </w:rPr>
        <w:t> </w:t>
      </w:r>
      <w:r>
        <w:rPr>
          <w:sz w:val="20"/>
        </w:rPr>
        <w:t>foto\audio\video</w:t>
      </w:r>
      <w:r>
        <w:rPr>
          <w:spacing w:val="-3"/>
          <w:sz w:val="20"/>
        </w:rPr>
        <w:t> </w:t>
      </w:r>
      <w:r>
        <w:rPr>
          <w:sz w:val="20"/>
        </w:rPr>
        <w:t>o</w:t>
      </w:r>
      <w:r>
        <w:rPr>
          <w:spacing w:val="-3"/>
          <w:sz w:val="20"/>
        </w:rPr>
        <w:t> </w:t>
      </w:r>
      <w:r>
        <w:rPr>
          <w:sz w:val="20"/>
        </w:rPr>
        <w:t>il</w:t>
      </w:r>
      <w:r>
        <w:rPr>
          <w:spacing w:val="-3"/>
          <w:sz w:val="20"/>
        </w:rPr>
        <w:t> </w:t>
      </w:r>
      <w:r>
        <w:rPr>
          <w:sz w:val="20"/>
        </w:rPr>
        <w:t>loro</w:t>
      </w:r>
      <w:r>
        <w:rPr>
          <w:spacing w:val="-3"/>
          <w:sz w:val="20"/>
        </w:rPr>
        <w:t> </w:t>
      </w:r>
      <w:r>
        <w:rPr>
          <w:sz w:val="20"/>
        </w:rPr>
        <w:t>invio; oltre a qualsiasi altro dato personale fornito dall'utente, se presente.</w:t>
      </w:r>
    </w:p>
    <w:p>
      <w:pPr>
        <w:pStyle w:val="BodyText"/>
        <w:spacing w:before="1"/>
        <w:ind w:left="0"/>
      </w:pPr>
    </w:p>
    <w:p>
      <w:pPr>
        <w:pStyle w:val="Heading1"/>
        <w:numPr>
          <w:ilvl w:val="0"/>
          <w:numId w:val="1"/>
        </w:numPr>
        <w:tabs>
          <w:tab w:pos="566" w:val="left" w:leader="none"/>
        </w:tabs>
        <w:spacing w:line="230" w:lineRule="exact" w:before="0" w:after="0"/>
        <w:ind w:left="566" w:right="0" w:hanging="358"/>
        <w:jc w:val="both"/>
      </w:pPr>
      <w:r>
        <w:rPr>
          <w:color w:val="C00000"/>
        </w:rPr>
        <w:t>Come</w:t>
      </w:r>
      <w:r>
        <w:rPr>
          <w:color w:val="C00000"/>
          <w:spacing w:val="-6"/>
        </w:rPr>
        <w:t> </w:t>
      </w:r>
      <w:r>
        <w:rPr>
          <w:color w:val="C00000"/>
        </w:rPr>
        <w:t>e</w:t>
      </w:r>
      <w:r>
        <w:rPr>
          <w:color w:val="C00000"/>
          <w:spacing w:val="-4"/>
        </w:rPr>
        <w:t> </w:t>
      </w:r>
      <w:r>
        <w:rPr>
          <w:color w:val="C00000"/>
        </w:rPr>
        <w:t>con</w:t>
      </w:r>
      <w:r>
        <w:rPr>
          <w:color w:val="C00000"/>
          <w:spacing w:val="-4"/>
        </w:rPr>
        <w:t> </w:t>
      </w:r>
      <w:r>
        <w:rPr>
          <w:color w:val="C00000"/>
        </w:rPr>
        <w:t>chi</w:t>
      </w:r>
      <w:r>
        <w:rPr>
          <w:color w:val="C00000"/>
          <w:spacing w:val="-3"/>
        </w:rPr>
        <w:t> </w:t>
      </w:r>
      <w:r>
        <w:rPr>
          <w:color w:val="C00000"/>
        </w:rPr>
        <w:t>condividiamo</w:t>
      </w:r>
      <w:r>
        <w:rPr>
          <w:color w:val="C00000"/>
          <w:spacing w:val="-4"/>
        </w:rPr>
        <w:t> </w:t>
      </w:r>
      <w:r>
        <w:rPr>
          <w:color w:val="C00000"/>
        </w:rPr>
        <w:t>i</w:t>
      </w:r>
      <w:r>
        <w:rPr>
          <w:color w:val="C00000"/>
          <w:spacing w:val="-3"/>
        </w:rPr>
        <w:t> </w:t>
      </w:r>
      <w:r>
        <w:rPr>
          <w:color w:val="C00000"/>
        </w:rPr>
        <w:t>Suoi</w:t>
      </w:r>
      <w:r>
        <w:rPr>
          <w:color w:val="C00000"/>
          <w:spacing w:val="-4"/>
        </w:rPr>
        <w:t> </w:t>
      </w:r>
      <w:r>
        <w:rPr>
          <w:color w:val="C00000"/>
        </w:rPr>
        <w:t>dati</w:t>
      </w:r>
      <w:r>
        <w:rPr>
          <w:color w:val="C00000"/>
          <w:spacing w:val="-3"/>
        </w:rPr>
        <w:t> </w:t>
      </w:r>
      <w:r>
        <w:rPr>
          <w:color w:val="C00000"/>
          <w:spacing w:val="-2"/>
        </w:rPr>
        <w:t>personali</w:t>
      </w:r>
    </w:p>
    <w:p>
      <w:pPr>
        <w:pStyle w:val="BodyText"/>
        <w:ind w:right="136"/>
        <w:jc w:val="both"/>
      </w:pPr>
      <w:r>
        <w:rPr/>
        <w:t>Il nostro personale tratta i Suoi dati personali con modalità e procedure, anche in forma elettronica, idonee a garantire un adeguato livello di sicurezza che, per quanto applicabile, può essere indicato</w:t>
      </w:r>
      <w:r>
        <w:rPr>
          <w:spacing w:val="80"/>
        </w:rPr>
        <w:t> </w:t>
      </w:r>
      <w:r>
        <w:rPr/>
        <w:t>nella liberatoria audio/video da Lei sottoscritta. I Suoi dati personali potranno essere condivisi solo con soggetti terzi ai quali sia stato affidato il compito di svolgere alcune attività inerenti la gestione del rapporto con la Compagnia. Sia il nostro personale che i soggetti terzi che trattano i Suoi dati personali per le finalità sopra indicate – fatta eccezione per i Titolari autonomi – ricevono adeguate istruzioni circa le corrette modalità del trattamento. Inoltre, nella misura applicabile, i Suoi dati personali potranno essere condivisi con altre THSN appartenenti al Gruppo Generali.</w:t>
      </w:r>
    </w:p>
    <w:p>
      <w:pPr>
        <w:pStyle w:val="BodyText"/>
        <w:spacing w:before="1"/>
        <w:ind w:left="0"/>
      </w:pPr>
    </w:p>
    <w:p>
      <w:pPr>
        <w:pStyle w:val="Heading1"/>
        <w:numPr>
          <w:ilvl w:val="0"/>
          <w:numId w:val="1"/>
        </w:numPr>
        <w:tabs>
          <w:tab w:pos="566" w:val="left" w:leader="none"/>
        </w:tabs>
        <w:spacing w:line="230" w:lineRule="exact" w:before="0" w:after="0"/>
        <w:ind w:left="566" w:right="0" w:hanging="358"/>
        <w:jc w:val="both"/>
      </w:pPr>
      <w:r>
        <w:rPr>
          <w:color w:val="C00000"/>
        </w:rPr>
        <w:t>A</w:t>
      </w:r>
      <w:r>
        <w:rPr>
          <w:color w:val="C00000"/>
          <w:spacing w:val="-6"/>
        </w:rPr>
        <w:t> </w:t>
      </w:r>
      <w:r>
        <w:rPr>
          <w:color w:val="C00000"/>
        </w:rPr>
        <w:t>chi</w:t>
      </w:r>
      <w:r>
        <w:rPr>
          <w:color w:val="C00000"/>
          <w:spacing w:val="-4"/>
        </w:rPr>
        <w:t> </w:t>
      </w:r>
      <w:r>
        <w:rPr>
          <w:color w:val="C00000"/>
        </w:rPr>
        <w:t>e</w:t>
      </w:r>
      <w:r>
        <w:rPr>
          <w:color w:val="C00000"/>
          <w:spacing w:val="-4"/>
        </w:rPr>
        <w:t> </w:t>
      </w:r>
      <w:r>
        <w:rPr>
          <w:color w:val="C00000"/>
        </w:rPr>
        <w:t>dove</w:t>
      </w:r>
      <w:r>
        <w:rPr>
          <w:color w:val="C00000"/>
          <w:spacing w:val="-3"/>
        </w:rPr>
        <w:t> </w:t>
      </w:r>
      <w:r>
        <w:rPr>
          <w:color w:val="C00000"/>
        </w:rPr>
        <w:t>trasferiamo</w:t>
      </w:r>
      <w:r>
        <w:rPr>
          <w:color w:val="C00000"/>
          <w:spacing w:val="-5"/>
        </w:rPr>
        <w:t> </w:t>
      </w:r>
      <w:r>
        <w:rPr>
          <w:color w:val="C00000"/>
        </w:rPr>
        <w:t>i</w:t>
      </w:r>
      <w:r>
        <w:rPr>
          <w:color w:val="C00000"/>
          <w:spacing w:val="-4"/>
        </w:rPr>
        <w:t> </w:t>
      </w:r>
      <w:r>
        <w:rPr>
          <w:color w:val="C00000"/>
        </w:rPr>
        <w:t>Suoi</w:t>
      </w:r>
      <w:r>
        <w:rPr>
          <w:color w:val="C00000"/>
          <w:spacing w:val="-4"/>
        </w:rPr>
        <w:t> </w:t>
      </w:r>
      <w:r>
        <w:rPr>
          <w:color w:val="C00000"/>
        </w:rPr>
        <w:t>dati</w:t>
      </w:r>
      <w:r>
        <w:rPr>
          <w:color w:val="C00000"/>
          <w:spacing w:val="-3"/>
        </w:rPr>
        <w:t> </w:t>
      </w:r>
      <w:r>
        <w:rPr>
          <w:color w:val="C00000"/>
          <w:spacing w:val="-2"/>
        </w:rPr>
        <w:t>personali</w:t>
      </w:r>
    </w:p>
    <w:p>
      <w:pPr>
        <w:pStyle w:val="BodyText"/>
        <w:ind w:right="137"/>
        <w:jc w:val="both"/>
      </w:pPr>
      <w:r>
        <w:rPr/>
        <w:t>Come regola generale, non trasferiamo i Suoi dati personali in Paesi al di fuori dello Spazio Economico Europeo. In casi eccezionali, limitatamente alle finalità indicate al precedente paragrafo 2, potremmo trasferire i Suoi dati personali dove potrebbero risiedere i destinatari sopra elencati. In ogni caso, il trasferimento dei Suoi dati personali è effettuato nel rispetto delle leggi applicabili e degli accordi internazionali vigenti, nonché sulla base di garanzie adeguate e idonee (quali, ad esempio, il trasferimento verso un Paese che assicuri un livello di protezione adeguato o l'adozione delle clausole contrattuali standard approvate dalla Commissione UE). Laddove richiesto dalle leggi applicabili, THSN attuerà qualsiasi misura supplementare come richiesto dalle leggi applicabili.</w:t>
      </w:r>
    </w:p>
    <w:p>
      <w:pPr>
        <w:pStyle w:val="BodyText"/>
        <w:spacing w:before="1"/>
        <w:ind w:left="0"/>
      </w:pPr>
    </w:p>
    <w:p>
      <w:pPr>
        <w:pStyle w:val="Heading1"/>
        <w:numPr>
          <w:ilvl w:val="0"/>
          <w:numId w:val="1"/>
        </w:numPr>
        <w:tabs>
          <w:tab w:pos="567" w:val="left" w:leader="none"/>
        </w:tabs>
        <w:spacing w:line="230" w:lineRule="exact" w:before="0" w:after="0"/>
        <w:ind w:left="567" w:right="0" w:hanging="359"/>
        <w:jc w:val="both"/>
      </w:pPr>
      <w:r>
        <w:rPr>
          <w:color w:val="C00000"/>
        </w:rPr>
        <w:t>I</w:t>
      </w:r>
      <w:r>
        <w:rPr>
          <w:color w:val="C00000"/>
          <w:spacing w:val="-6"/>
        </w:rPr>
        <w:t> </w:t>
      </w:r>
      <w:r>
        <w:rPr>
          <w:color w:val="C00000"/>
        </w:rPr>
        <w:t>diritti</w:t>
      </w:r>
      <w:r>
        <w:rPr>
          <w:color w:val="C00000"/>
          <w:spacing w:val="-3"/>
        </w:rPr>
        <w:t> </w:t>
      </w:r>
      <w:r>
        <w:rPr>
          <w:color w:val="C00000"/>
        </w:rPr>
        <w:t>che</w:t>
      </w:r>
      <w:r>
        <w:rPr>
          <w:color w:val="C00000"/>
          <w:spacing w:val="-4"/>
        </w:rPr>
        <w:t> </w:t>
      </w:r>
      <w:r>
        <w:rPr>
          <w:color w:val="C00000"/>
        </w:rPr>
        <w:t>può</w:t>
      </w:r>
      <w:r>
        <w:rPr>
          <w:color w:val="C00000"/>
          <w:spacing w:val="-3"/>
        </w:rPr>
        <w:t> </w:t>
      </w:r>
      <w:r>
        <w:rPr>
          <w:color w:val="C00000"/>
        </w:rPr>
        <w:t>esercitare</w:t>
      </w:r>
      <w:r>
        <w:rPr>
          <w:color w:val="C00000"/>
          <w:spacing w:val="-4"/>
        </w:rPr>
        <w:t> </w:t>
      </w:r>
      <w:r>
        <w:rPr>
          <w:color w:val="C00000"/>
        </w:rPr>
        <w:t>in</w:t>
      </w:r>
      <w:r>
        <w:rPr>
          <w:color w:val="C00000"/>
          <w:spacing w:val="-3"/>
        </w:rPr>
        <w:t> </w:t>
      </w:r>
      <w:r>
        <w:rPr>
          <w:color w:val="C00000"/>
        </w:rPr>
        <w:t>relazione</w:t>
      </w:r>
      <w:r>
        <w:rPr>
          <w:color w:val="C00000"/>
          <w:spacing w:val="-4"/>
        </w:rPr>
        <w:t> </w:t>
      </w:r>
      <w:r>
        <w:rPr>
          <w:color w:val="C00000"/>
        </w:rPr>
        <w:t>al</w:t>
      </w:r>
      <w:r>
        <w:rPr>
          <w:color w:val="C00000"/>
          <w:spacing w:val="-3"/>
        </w:rPr>
        <w:t> </w:t>
      </w:r>
      <w:r>
        <w:rPr>
          <w:color w:val="C00000"/>
        </w:rPr>
        <w:t>trattamento</w:t>
      </w:r>
      <w:r>
        <w:rPr>
          <w:color w:val="C00000"/>
          <w:spacing w:val="-4"/>
        </w:rPr>
        <w:t> </w:t>
      </w:r>
      <w:r>
        <w:rPr>
          <w:color w:val="C00000"/>
        </w:rPr>
        <w:t>dei</w:t>
      </w:r>
      <w:r>
        <w:rPr>
          <w:color w:val="C00000"/>
          <w:spacing w:val="-3"/>
        </w:rPr>
        <w:t> </w:t>
      </w:r>
      <w:r>
        <w:rPr>
          <w:color w:val="C00000"/>
        </w:rPr>
        <w:t>Suoi</w:t>
      </w:r>
      <w:r>
        <w:rPr>
          <w:color w:val="C00000"/>
          <w:spacing w:val="-4"/>
        </w:rPr>
        <w:t> </w:t>
      </w:r>
      <w:r>
        <w:rPr>
          <w:color w:val="C00000"/>
        </w:rPr>
        <w:t>dati</w:t>
      </w:r>
      <w:r>
        <w:rPr>
          <w:color w:val="C00000"/>
          <w:spacing w:val="-3"/>
        </w:rPr>
        <w:t> </w:t>
      </w:r>
      <w:r>
        <w:rPr>
          <w:color w:val="C00000"/>
          <w:spacing w:val="-2"/>
        </w:rPr>
        <w:t>personali</w:t>
      </w:r>
    </w:p>
    <w:p>
      <w:pPr>
        <w:pStyle w:val="BodyText"/>
        <w:ind w:right="137"/>
        <w:jc w:val="both"/>
      </w:pPr>
      <w:r>
        <w:rPr/>
        <w:t>Puoi esercitare il diritto di accesso, rettifica, aggiornamento, integrazione, cancellazione, limitazione del trattamento, portabilità rispetto ai Suoi dati personali.</w:t>
      </w:r>
    </w:p>
    <w:p>
      <w:pPr>
        <w:pStyle w:val="BodyText"/>
        <w:ind w:right="136"/>
        <w:jc w:val="both"/>
      </w:pPr>
      <w:r>
        <w:rPr/>
        <w:t>Nel caso in cui Lei abbia fornito il Suo consenso al trattamento dei dati personali, puoi revocare il consenso in</w:t>
      </w:r>
      <w:r>
        <w:rPr>
          <w:spacing w:val="-3"/>
        </w:rPr>
        <w:t> </w:t>
      </w:r>
      <w:r>
        <w:rPr/>
        <w:t>qualsiasi momento,</w:t>
      </w:r>
      <w:r>
        <w:rPr>
          <w:spacing w:val="-2"/>
        </w:rPr>
        <w:t> </w:t>
      </w:r>
      <w:r>
        <w:rPr/>
        <w:t>senza</w:t>
      </w:r>
      <w:r>
        <w:rPr>
          <w:spacing w:val="-2"/>
        </w:rPr>
        <w:t> </w:t>
      </w:r>
      <w:r>
        <w:rPr/>
        <w:t>pregiudicare</w:t>
      </w:r>
      <w:r>
        <w:rPr>
          <w:spacing w:val="-3"/>
        </w:rPr>
        <w:t> </w:t>
      </w:r>
      <w:r>
        <w:rPr/>
        <w:t>la liceità del trattamento</w:t>
      </w:r>
      <w:r>
        <w:rPr>
          <w:spacing w:val="-2"/>
        </w:rPr>
        <w:t> </w:t>
      </w:r>
      <w:r>
        <w:rPr/>
        <w:t>basata</w:t>
      </w:r>
      <w:r>
        <w:rPr>
          <w:spacing w:val="-2"/>
        </w:rPr>
        <w:t> </w:t>
      </w:r>
      <w:r>
        <w:rPr/>
        <w:t>sul</w:t>
      </w:r>
      <w:r>
        <w:rPr>
          <w:spacing w:val="-3"/>
        </w:rPr>
        <w:t> </w:t>
      </w:r>
      <w:r>
        <w:rPr/>
        <w:t>consenso prima della revoca.</w:t>
      </w:r>
    </w:p>
    <w:p>
      <w:pPr>
        <w:pStyle w:val="BodyText"/>
        <w:ind w:right="137"/>
        <w:jc w:val="both"/>
      </w:pPr>
      <w:r>
        <w:rPr/>
        <w:t>Se</w:t>
      </w:r>
      <w:r>
        <w:rPr>
          <w:spacing w:val="-1"/>
        </w:rPr>
        <w:t> </w:t>
      </w:r>
      <w:r>
        <w:rPr/>
        <w:t>i</w:t>
      </w:r>
      <w:r>
        <w:rPr>
          <w:spacing w:val="-1"/>
        </w:rPr>
        <w:t> </w:t>
      </w:r>
      <w:r>
        <w:rPr/>
        <w:t>Suoi</w:t>
      </w:r>
      <w:r>
        <w:rPr>
          <w:spacing w:val="-1"/>
        </w:rPr>
        <w:t> </w:t>
      </w:r>
      <w:r>
        <w:rPr/>
        <w:t>dati</w:t>
      </w:r>
      <w:r>
        <w:rPr>
          <w:spacing w:val="-1"/>
        </w:rPr>
        <w:t> </w:t>
      </w:r>
      <w:r>
        <w:rPr/>
        <w:t>personali</w:t>
      </w:r>
      <w:r>
        <w:rPr>
          <w:spacing w:val="-1"/>
        </w:rPr>
        <w:t> </w:t>
      </w:r>
      <w:r>
        <w:rPr/>
        <w:t>sono</w:t>
      </w:r>
      <w:r>
        <w:rPr>
          <w:spacing w:val="-1"/>
        </w:rPr>
        <w:t> </w:t>
      </w:r>
      <w:r>
        <w:rPr/>
        <w:t>trasferiti</w:t>
      </w:r>
      <w:r>
        <w:rPr>
          <w:spacing w:val="-1"/>
        </w:rPr>
        <w:t> </w:t>
      </w:r>
      <w:r>
        <w:rPr/>
        <w:t>al</w:t>
      </w:r>
      <w:r>
        <w:rPr>
          <w:spacing w:val="-2"/>
        </w:rPr>
        <w:t> </w:t>
      </w:r>
      <w:r>
        <w:rPr/>
        <w:t>di</w:t>
      </w:r>
      <w:r>
        <w:rPr>
          <w:spacing w:val="-1"/>
        </w:rPr>
        <w:t> </w:t>
      </w:r>
      <w:r>
        <w:rPr/>
        <w:t>fuori</w:t>
      </w:r>
      <w:r>
        <w:rPr>
          <w:spacing w:val="-1"/>
        </w:rPr>
        <w:t> </w:t>
      </w:r>
      <w:r>
        <w:rPr/>
        <w:t>dello</w:t>
      </w:r>
      <w:r>
        <w:rPr>
          <w:spacing w:val="-2"/>
        </w:rPr>
        <w:t> </w:t>
      </w:r>
      <w:r>
        <w:rPr/>
        <w:t>Spazio</w:t>
      </w:r>
      <w:r>
        <w:rPr>
          <w:spacing w:val="-1"/>
        </w:rPr>
        <w:t> </w:t>
      </w:r>
      <w:r>
        <w:rPr/>
        <w:t>Economico</w:t>
      </w:r>
      <w:r>
        <w:rPr>
          <w:spacing w:val="-1"/>
        </w:rPr>
        <w:t> </w:t>
      </w:r>
      <w:r>
        <w:rPr/>
        <w:t>Europeo,</w:t>
      </w:r>
      <w:r>
        <w:rPr>
          <w:spacing w:val="-1"/>
        </w:rPr>
        <w:t> </w:t>
      </w:r>
      <w:r>
        <w:rPr/>
        <w:t>ha</w:t>
      </w:r>
      <w:r>
        <w:rPr>
          <w:spacing w:val="-1"/>
        </w:rPr>
        <w:t> </w:t>
      </w:r>
      <w:r>
        <w:rPr/>
        <w:t>il</w:t>
      </w:r>
      <w:r>
        <w:rPr>
          <w:spacing w:val="-1"/>
        </w:rPr>
        <w:t> </w:t>
      </w:r>
      <w:r>
        <w:rPr/>
        <w:t>diritto</w:t>
      </w:r>
      <w:r>
        <w:rPr>
          <w:spacing w:val="-1"/>
        </w:rPr>
        <w:t> </w:t>
      </w:r>
      <w:r>
        <w:rPr/>
        <w:t>di</w:t>
      </w:r>
      <w:r>
        <w:rPr>
          <w:spacing w:val="-1"/>
        </w:rPr>
        <w:t> </w:t>
      </w:r>
      <w:r>
        <w:rPr/>
        <w:t>ottenere copia di tali dati nonché l'indicazione del Paese o dei Paesi in cui i dati sono stati resi disponibili.</w:t>
      </w:r>
    </w:p>
    <w:p>
      <w:pPr>
        <w:pStyle w:val="BodyText"/>
        <w:ind w:right="140"/>
        <w:jc w:val="both"/>
      </w:pPr>
      <w:r>
        <w:rPr/>
        <w:t>Nella misura applicabile, ha il diritto di opporsi al trattamento dei Suoi dati personali e richiedere l'interruzione delle operazioni di trattamento se basate su presupposti legittimi.</w:t>
      </w:r>
    </w:p>
    <w:p>
      <w:pPr>
        <w:pStyle w:val="BodyText"/>
        <w:ind w:right="156"/>
      </w:pPr>
      <w:r>
        <w:rPr/>
        <w:t>Nel caso in cui ritenga che il trattamento dei Suoi dati personali violi le leggi sulla privacy applicabili, ha</w:t>
      </w:r>
      <w:r>
        <w:rPr>
          <w:spacing w:val="40"/>
        </w:rPr>
        <w:t> </w:t>
      </w:r>
      <w:r>
        <w:rPr/>
        <w:t>il</w:t>
      </w:r>
      <w:r>
        <w:rPr>
          <w:spacing w:val="37"/>
        </w:rPr>
        <w:t> </w:t>
      </w:r>
      <w:r>
        <w:rPr/>
        <w:t>diritto</w:t>
      </w:r>
      <w:r>
        <w:rPr>
          <w:spacing w:val="37"/>
        </w:rPr>
        <w:t> </w:t>
      </w:r>
      <w:r>
        <w:rPr/>
        <w:t>di</w:t>
      </w:r>
      <w:r>
        <w:rPr>
          <w:spacing w:val="37"/>
        </w:rPr>
        <w:t> </w:t>
      </w:r>
      <w:r>
        <w:rPr/>
        <w:t>presentare</w:t>
      </w:r>
      <w:r>
        <w:rPr>
          <w:spacing w:val="37"/>
        </w:rPr>
        <w:t> </w:t>
      </w:r>
      <w:r>
        <w:rPr/>
        <w:t>un</w:t>
      </w:r>
      <w:r>
        <w:rPr>
          <w:spacing w:val="37"/>
        </w:rPr>
        <w:t> </w:t>
      </w:r>
      <w:r>
        <w:rPr/>
        <w:t>reclamo</w:t>
      </w:r>
      <w:r>
        <w:rPr>
          <w:spacing w:val="37"/>
        </w:rPr>
        <w:t> </w:t>
      </w:r>
      <w:r>
        <w:rPr/>
        <w:t>a</w:t>
      </w:r>
      <w:r>
        <w:rPr>
          <w:spacing w:val="37"/>
        </w:rPr>
        <w:t> </w:t>
      </w:r>
      <w:r>
        <w:rPr/>
        <w:t>un'autorità</w:t>
      </w:r>
      <w:r>
        <w:rPr>
          <w:spacing w:val="37"/>
        </w:rPr>
        <w:t> </w:t>
      </w:r>
      <w:r>
        <w:rPr/>
        <w:t>di</w:t>
      </w:r>
      <w:r>
        <w:rPr>
          <w:spacing w:val="38"/>
        </w:rPr>
        <w:t> </w:t>
      </w:r>
      <w:r>
        <w:rPr/>
        <w:t>controllo.</w:t>
      </w:r>
      <w:r>
        <w:rPr>
          <w:spacing w:val="37"/>
        </w:rPr>
        <w:t> </w:t>
      </w:r>
      <w:r>
        <w:rPr/>
        <w:t>È</w:t>
      </w:r>
      <w:r>
        <w:rPr>
          <w:spacing w:val="37"/>
        </w:rPr>
        <w:t> </w:t>
      </w:r>
      <w:r>
        <w:rPr/>
        <w:t>possibile</w:t>
      </w:r>
      <w:r>
        <w:rPr>
          <w:spacing w:val="37"/>
        </w:rPr>
        <w:t> </w:t>
      </w:r>
      <w:r>
        <w:rPr/>
        <w:t>contattare</w:t>
      </w:r>
      <w:r>
        <w:rPr>
          <w:spacing w:val="37"/>
        </w:rPr>
        <w:t> </w:t>
      </w:r>
      <w:r>
        <w:rPr/>
        <w:t>il</w:t>
      </w:r>
      <w:r>
        <w:rPr>
          <w:spacing w:val="37"/>
        </w:rPr>
        <w:t> </w:t>
      </w:r>
      <w:r>
        <w:rPr/>
        <w:t>Garante</w:t>
      </w:r>
      <w:r>
        <w:rPr>
          <w:spacing w:val="37"/>
        </w:rPr>
        <w:t> </w:t>
      </w:r>
      <w:r>
        <w:rPr/>
        <w:t>per</w:t>
      </w:r>
      <w:r>
        <w:rPr>
          <w:spacing w:val="37"/>
        </w:rPr>
        <w:t> </w:t>
      </w:r>
      <w:r>
        <w:rPr/>
        <w:t>la Protezione dei Dati Personali con le modalità indicate sul sito web dell'Autorità </w:t>
      </w:r>
      <w:hyperlink r:id="rId6">
        <w:r>
          <w:rPr/>
          <w:t>(www.garanteprivacy.it).</w:t>
        </w:r>
      </w:hyperlink>
      <w:r>
        <w:rPr/>
        <w:t> Può</w:t>
      </w:r>
      <w:r>
        <w:rPr>
          <w:spacing w:val="-2"/>
        </w:rPr>
        <w:t> </w:t>
      </w:r>
      <w:r>
        <w:rPr/>
        <w:t>esercitare</w:t>
      </w:r>
      <w:r>
        <w:rPr>
          <w:spacing w:val="-2"/>
        </w:rPr>
        <w:t> </w:t>
      </w:r>
      <w:r>
        <w:rPr/>
        <w:t>i</w:t>
      </w:r>
      <w:r>
        <w:rPr>
          <w:spacing w:val="-2"/>
        </w:rPr>
        <w:t> </w:t>
      </w:r>
      <w:r>
        <w:rPr/>
        <w:t>Suoi</w:t>
      </w:r>
      <w:r>
        <w:rPr>
          <w:spacing w:val="-3"/>
        </w:rPr>
        <w:t> </w:t>
      </w:r>
      <w:r>
        <w:rPr/>
        <w:t>diritti</w:t>
      </w:r>
      <w:r>
        <w:rPr>
          <w:spacing w:val="-3"/>
        </w:rPr>
        <w:t> </w:t>
      </w:r>
      <w:r>
        <w:rPr/>
        <w:t>contattando</w:t>
      </w:r>
      <w:r>
        <w:rPr>
          <w:spacing w:val="-2"/>
        </w:rPr>
        <w:t> </w:t>
      </w:r>
      <w:r>
        <w:rPr/>
        <w:t>il</w:t>
      </w:r>
      <w:r>
        <w:rPr>
          <w:spacing w:val="-3"/>
        </w:rPr>
        <w:t> </w:t>
      </w:r>
      <w:r>
        <w:rPr/>
        <w:t>Responsabile</w:t>
      </w:r>
      <w:r>
        <w:rPr>
          <w:spacing w:val="-2"/>
        </w:rPr>
        <w:t> </w:t>
      </w:r>
      <w:r>
        <w:rPr/>
        <w:t>della</w:t>
      </w:r>
      <w:r>
        <w:rPr>
          <w:spacing w:val="-3"/>
        </w:rPr>
        <w:t> </w:t>
      </w:r>
      <w:r>
        <w:rPr/>
        <w:t>protezione</w:t>
      </w:r>
      <w:r>
        <w:rPr>
          <w:spacing w:val="-2"/>
        </w:rPr>
        <w:t> </w:t>
      </w:r>
      <w:r>
        <w:rPr/>
        <w:t>dei</w:t>
      </w:r>
      <w:r>
        <w:rPr>
          <w:spacing w:val="-2"/>
        </w:rPr>
        <w:t> </w:t>
      </w:r>
      <w:r>
        <w:rPr/>
        <w:t>dati</w:t>
      </w:r>
      <w:r>
        <w:rPr>
          <w:spacing w:val="-3"/>
        </w:rPr>
        <w:t> </w:t>
      </w:r>
      <w:r>
        <w:rPr/>
        <w:t>ai</w:t>
      </w:r>
      <w:r>
        <w:rPr>
          <w:spacing w:val="-2"/>
        </w:rPr>
        <w:t> </w:t>
      </w:r>
      <w:r>
        <w:rPr/>
        <w:t>recapiti</w:t>
      </w:r>
      <w:r>
        <w:rPr>
          <w:spacing w:val="-2"/>
        </w:rPr>
        <w:t> </w:t>
      </w:r>
      <w:r>
        <w:rPr/>
        <w:t>sopra</w:t>
      </w:r>
      <w:r>
        <w:rPr>
          <w:spacing w:val="-2"/>
        </w:rPr>
        <w:t> </w:t>
      </w:r>
      <w:r>
        <w:rPr/>
        <w:t>indicati. La richiesta di esercizio dei diritti è gratuita a meno che la richiesta non sia manifestamente infondata o </w:t>
      </w:r>
      <w:r>
        <w:rPr>
          <w:spacing w:val="-2"/>
        </w:rPr>
        <w:t>eccessiva.</w:t>
      </w:r>
    </w:p>
    <w:p>
      <w:pPr>
        <w:pStyle w:val="BodyText"/>
        <w:spacing w:before="1"/>
        <w:ind w:left="0"/>
      </w:pPr>
    </w:p>
    <w:p>
      <w:pPr>
        <w:pStyle w:val="Heading1"/>
        <w:numPr>
          <w:ilvl w:val="0"/>
          <w:numId w:val="1"/>
        </w:numPr>
        <w:tabs>
          <w:tab w:pos="622" w:val="left" w:leader="none"/>
        </w:tabs>
        <w:spacing w:line="230" w:lineRule="exact" w:before="1" w:after="0"/>
        <w:ind w:left="622" w:right="0" w:hanging="414"/>
        <w:jc w:val="both"/>
      </w:pPr>
      <w:r>
        <w:rPr>
          <w:color w:val="C00000"/>
        </w:rPr>
        <w:t>Per</w:t>
      </w:r>
      <w:r>
        <w:rPr>
          <w:color w:val="C00000"/>
          <w:spacing w:val="-8"/>
        </w:rPr>
        <w:t> </w:t>
      </w:r>
      <w:r>
        <w:rPr>
          <w:color w:val="C00000"/>
        </w:rPr>
        <w:t>quanto</w:t>
      </w:r>
      <w:r>
        <w:rPr>
          <w:color w:val="C00000"/>
          <w:spacing w:val="-5"/>
        </w:rPr>
        <w:t> </w:t>
      </w:r>
      <w:r>
        <w:rPr>
          <w:color w:val="C00000"/>
        </w:rPr>
        <w:t>tempo</w:t>
      </w:r>
      <w:r>
        <w:rPr>
          <w:color w:val="C00000"/>
          <w:spacing w:val="-5"/>
        </w:rPr>
        <w:t> </w:t>
      </w:r>
      <w:r>
        <w:rPr>
          <w:color w:val="C00000"/>
        </w:rPr>
        <w:t>conserviamo</w:t>
      </w:r>
      <w:r>
        <w:rPr>
          <w:color w:val="C00000"/>
          <w:spacing w:val="-5"/>
        </w:rPr>
        <w:t> </w:t>
      </w:r>
      <w:r>
        <w:rPr>
          <w:color w:val="C00000"/>
        </w:rPr>
        <w:t>i</w:t>
      </w:r>
      <w:r>
        <w:rPr>
          <w:color w:val="C00000"/>
          <w:spacing w:val="-4"/>
        </w:rPr>
        <w:t> </w:t>
      </w:r>
      <w:r>
        <w:rPr>
          <w:color w:val="C00000"/>
        </w:rPr>
        <w:t>Suoi</w:t>
      </w:r>
      <w:r>
        <w:rPr>
          <w:color w:val="C00000"/>
          <w:spacing w:val="-5"/>
        </w:rPr>
        <w:t> </w:t>
      </w:r>
      <w:r>
        <w:rPr>
          <w:color w:val="C00000"/>
        </w:rPr>
        <w:t>dati</w:t>
      </w:r>
      <w:r>
        <w:rPr>
          <w:color w:val="C00000"/>
          <w:spacing w:val="-5"/>
        </w:rPr>
        <w:t> </w:t>
      </w:r>
      <w:r>
        <w:rPr>
          <w:color w:val="C00000"/>
          <w:spacing w:val="-2"/>
        </w:rPr>
        <w:t>personali</w:t>
      </w:r>
    </w:p>
    <w:p>
      <w:pPr>
        <w:pStyle w:val="BodyText"/>
        <w:ind w:right="137"/>
        <w:jc w:val="both"/>
      </w:pPr>
      <w:r>
        <w:rPr/>
        <w:t>I Suoi dati personali sono conservati per il periodo necessario a conseguire gli scopi per cui sono stati raccolti, ai sensi del precedente paragrafo 2. In particolare, i dati personali trattati sono conservati:</w:t>
      </w:r>
    </w:p>
    <w:p>
      <w:pPr>
        <w:pStyle w:val="ListParagraph"/>
        <w:numPr>
          <w:ilvl w:val="0"/>
          <w:numId w:val="5"/>
        </w:numPr>
        <w:tabs>
          <w:tab w:pos="566" w:val="left" w:leader="none"/>
        </w:tabs>
        <w:spacing w:line="349" w:lineRule="exact" w:before="0" w:after="0"/>
        <w:ind w:left="566" w:right="0" w:hanging="356"/>
        <w:jc w:val="both"/>
        <w:rPr>
          <w:sz w:val="20"/>
        </w:rPr>
      </w:pPr>
      <w:r>
        <w:rPr>
          <w:sz w:val="20"/>
        </w:rPr>
        <w:t>finalità</w:t>
      </w:r>
      <w:r>
        <w:rPr>
          <w:spacing w:val="-7"/>
          <w:sz w:val="20"/>
        </w:rPr>
        <w:t> </w:t>
      </w:r>
      <w:r>
        <w:rPr>
          <w:sz w:val="20"/>
        </w:rPr>
        <w:t>(1)</w:t>
      </w:r>
      <w:r>
        <w:rPr>
          <w:spacing w:val="-5"/>
          <w:sz w:val="20"/>
        </w:rPr>
        <w:t> </w:t>
      </w:r>
      <w:r>
        <w:rPr>
          <w:sz w:val="20"/>
        </w:rPr>
        <w:t>per</w:t>
      </w:r>
      <w:r>
        <w:rPr>
          <w:spacing w:val="-4"/>
          <w:sz w:val="20"/>
        </w:rPr>
        <w:t> </w:t>
      </w:r>
      <w:r>
        <w:rPr>
          <w:sz w:val="20"/>
        </w:rPr>
        <w:t>tutta</w:t>
      </w:r>
      <w:r>
        <w:rPr>
          <w:spacing w:val="-5"/>
          <w:sz w:val="20"/>
        </w:rPr>
        <w:t> </w:t>
      </w:r>
      <w:r>
        <w:rPr>
          <w:sz w:val="20"/>
        </w:rPr>
        <w:t>la</w:t>
      </w:r>
      <w:r>
        <w:rPr>
          <w:spacing w:val="-4"/>
          <w:sz w:val="20"/>
        </w:rPr>
        <w:t> </w:t>
      </w:r>
      <w:r>
        <w:rPr>
          <w:sz w:val="20"/>
        </w:rPr>
        <w:t>durata</w:t>
      </w:r>
      <w:r>
        <w:rPr>
          <w:spacing w:val="-5"/>
          <w:sz w:val="20"/>
        </w:rPr>
        <w:t> </w:t>
      </w:r>
      <w:r>
        <w:rPr>
          <w:sz w:val="20"/>
        </w:rPr>
        <w:t>dell'Iniziativa</w:t>
      </w:r>
      <w:r>
        <w:rPr>
          <w:spacing w:val="-4"/>
          <w:sz w:val="20"/>
        </w:rPr>
        <w:t> </w:t>
      </w:r>
      <w:r>
        <w:rPr>
          <w:sz w:val="20"/>
        </w:rPr>
        <w:t>e</w:t>
      </w:r>
      <w:r>
        <w:rPr>
          <w:spacing w:val="-5"/>
          <w:sz w:val="20"/>
        </w:rPr>
        <w:t> </w:t>
      </w:r>
      <w:r>
        <w:rPr>
          <w:sz w:val="20"/>
        </w:rPr>
        <w:t>per</w:t>
      </w:r>
      <w:r>
        <w:rPr>
          <w:spacing w:val="-4"/>
          <w:sz w:val="20"/>
        </w:rPr>
        <w:t> </w:t>
      </w:r>
      <w:r>
        <w:rPr>
          <w:sz w:val="20"/>
        </w:rPr>
        <w:t>10</w:t>
      </w:r>
      <w:r>
        <w:rPr>
          <w:spacing w:val="-5"/>
          <w:sz w:val="20"/>
        </w:rPr>
        <w:t> </w:t>
      </w:r>
      <w:r>
        <w:rPr>
          <w:sz w:val="20"/>
        </w:rPr>
        <w:t>anni</w:t>
      </w:r>
      <w:r>
        <w:rPr>
          <w:spacing w:val="-4"/>
          <w:sz w:val="20"/>
        </w:rPr>
        <w:t> </w:t>
      </w:r>
      <w:r>
        <w:rPr>
          <w:sz w:val="20"/>
        </w:rPr>
        <w:t>dalla</w:t>
      </w:r>
      <w:r>
        <w:rPr>
          <w:spacing w:val="-5"/>
          <w:sz w:val="20"/>
        </w:rPr>
        <w:t> </w:t>
      </w:r>
      <w:r>
        <w:rPr>
          <w:sz w:val="20"/>
        </w:rPr>
        <w:t>sua</w:t>
      </w:r>
      <w:r>
        <w:rPr>
          <w:spacing w:val="-4"/>
          <w:sz w:val="20"/>
        </w:rPr>
        <w:t> </w:t>
      </w:r>
      <w:r>
        <w:rPr>
          <w:spacing w:val="-2"/>
          <w:sz w:val="20"/>
        </w:rPr>
        <w:t>cessazione;</w:t>
      </w:r>
    </w:p>
    <w:p>
      <w:pPr>
        <w:pStyle w:val="ListParagraph"/>
        <w:numPr>
          <w:ilvl w:val="0"/>
          <w:numId w:val="5"/>
        </w:numPr>
        <w:tabs>
          <w:tab w:pos="566" w:val="left" w:leader="none"/>
          <w:tab w:pos="568" w:val="left" w:leader="none"/>
        </w:tabs>
        <w:spacing w:line="216" w:lineRule="auto" w:before="19" w:after="0"/>
        <w:ind w:left="568" w:right="136" w:hanging="358"/>
        <w:jc w:val="both"/>
        <w:rPr>
          <w:sz w:val="20"/>
        </w:rPr>
      </w:pPr>
      <w:r>
        <w:rPr>
          <w:sz w:val="20"/>
        </w:rPr>
        <w:t>finalità (2) per 24 mesi dal conferimento del suo consenso al trattamento, sempre che, ove applicabile, Lei non revochi prima il Suo consenso;</w:t>
      </w:r>
    </w:p>
    <w:p>
      <w:pPr>
        <w:pStyle w:val="ListParagraph"/>
        <w:numPr>
          <w:ilvl w:val="0"/>
          <w:numId w:val="5"/>
        </w:numPr>
        <w:tabs>
          <w:tab w:pos="566" w:val="left" w:leader="none"/>
          <w:tab w:pos="568" w:val="left" w:leader="none"/>
        </w:tabs>
        <w:spacing w:line="230" w:lineRule="auto" w:before="21" w:after="0"/>
        <w:ind w:left="568" w:right="138" w:hanging="358"/>
        <w:jc w:val="both"/>
        <w:rPr>
          <w:sz w:val="20"/>
        </w:rPr>
      </w:pPr>
      <w:r>
        <w:rPr>
          <w:sz w:val="20"/>
        </w:rPr>
        <w:t>finalità (3) per il periodo necessario a perseguire le finalità per cui sono stati raccolti, ma comunque non superiore a 24 mesi dal momento della raccolta o, in caso di contestazioni, per i termini di prescrizione previsti dalle leggi applicabili, fatti salvi eventuali periodi di conservazione più lunghi previsti da specifiche leggi;</w:t>
      </w:r>
    </w:p>
    <w:p>
      <w:pPr>
        <w:pStyle w:val="ListParagraph"/>
        <w:numPr>
          <w:ilvl w:val="0"/>
          <w:numId w:val="5"/>
        </w:numPr>
        <w:tabs>
          <w:tab w:pos="566" w:val="left" w:leader="none"/>
          <w:tab w:pos="568" w:val="left" w:leader="none"/>
        </w:tabs>
        <w:spacing w:line="216" w:lineRule="auto" w:before="38" w:after="0"/>
        <w:ind w:left="568" w:right="138" w:hanging="358"/>
        <w:jc w:val="both"/>
        <w:rPr>
          <w:sz w:val="20"/>
        </w:rPr>
      </w:pPr>
      <w:r>
        <w:rPr>
          <w:sz w:val="20"/>
        </w:rPr>
        <w:t>finalità (4) per il periodo necessario all'adempimento degli obblighi di legge applicabili, fatti salvi eventuali periodi di conservazione più lunghi previsti da specifiche leggi; mentre</w:t>
      </w:r>
    </w:p>
    <w:p>
      <w:pPr>
        <w:pStyle w:val="ListParagraph"/>
        <w:spacing w:after="0" w:line="216" w:lineRule="auto"/>
        <w:jc w:val="both"/>
        <w:rPr>
          <w:sz w:val="20"/>
        </w:rPr>
        <w:sectPr>
          <w:pgSz w:w="11910" w:h="16840"/>
          <w:pgMar w:top="1340" w:bottom="280" w:left="850" w:right="1133"/>
        </w:sectPr>
      </w:pPr>
    </w:p>
    <w:p>
      <w:pPr>
        <w:pStyle w:val="ListParagraph"/>
        <w:numPr>
          <w:ilvl w:val="0"/>
          <w:numId w:val="5"/>
        </w:numPr>
        <w:tabs>
          <w:tab w:pos="566" w:val="left" w:leader="none"/>
          <w:tab w:pos="568" w:val="left" w:leader="none"/>
        </w:tabs>
        <w:spacing w:line="216" w:lineRule="auto" w:before="109" w:after="0"/>
        <w:ind w:left="568" w:right="137" w:hanging="358"/>
        <w:jc w:val="left"/>
        <w:rPr>
          <w:sz w:val="20"/>
        </w:rPr>
      </w:pPr>
      <w:r>
        <w:rPr>
          <w:sz w:val="20"/>
        </w:rPr>
        <w:t>finalità</w:t>
      </w:r>
      <w:r>
        <w:rPr>
          <w:spacing w:val="40"/>
          <w:sz w:val="20"/>
        </w:rPr>
        <w:t> </w:t>
      </w:r>
      <w:r>
        <w:rPr>
          <w:sz w:val="20"/>
        </w:rPr>
        <w:t>(5)</w:t>
      </w:r>
      <w:r>
        <w:rPr>
          <w:spacing w:val="40"/>
          <w:sz w:val="20"/>
        </w:rPr>
        <w:t> </w:t>
      </w:r>
      <w:r>
        <w:rPr>
          <w:sz w:val="20"/>
        </w:rPr>
        <w:t>per</w:t>
      </w:r>
      <w:r>
        <w:rPr>
          <w:spacing w:val="40"/>
          <w:sz w:val="20"/>
        </w:rPr>
        <w:t> </w:t>
      </w:r>
      <w:r>
        <w:rPr>
          <w:sz w:val="20"/>
        </w:rPr>
        <w:t>10</w:t>
      </w:r>
      <w:r>
        <w:rPr>
          <w:spacing w:val="40"/>
          <w:sz w:val="20"/>
        </w:rPr>
        <w:t> </w:t>
      </w:r>
      <w:r>
        <w:rPr>
          <w:sz w:val="20"/>
        </w:rPr>
        <w:t>anni</w:t>
      </w:r>
      <w:r>
        <w:rPr>
          <w:spacing w:val="40"/>
          <w:sz w:val="20"/>
        </w:rPr>
        <w:t> </w:t>
      </w:r>
      <w:r>
        <w:rPr>
          <w:sz w:val="20"/>
        </w:rPr>
        <w:t>pari</w:t>
      </w:r>
      <w:r>
        <w:rPr>
          <w:spacing w:val="40"/>
          <w:sz w:val="20"/>
        </w:rPr>
        <w:t> </w:t>
      </w:r>
      <w:r>
        <w:rPr>
          <w:sz w:val="20"/>
        </w:rPr>
        <w:t>ai</w:t>
      </w:r>
      <w:r>
        <w:rPr>
          <w:spacing w:val="40"/>
          <w:sz w:val="20"/>
        </w:rPr>
        <w:t> </w:t>
      </w:r>
      <w:r>
        <w:rPr>
          <w:sz w:val="20"/>
        </w:rPr>
        <w:t>termini</w:t>
      </w:r>
      <w:r>
        <w:rPr>
          <w:spacing w:val="40"/>
          <w:sz w:val="20"/>
        </w:rPr>
        <w:t> </w:t>
      </w:r>
      <w:r>
        <w:rPr>
          <w:sz w:val="20"/>
        </w:rPr>
        <w:t>di</w:t>
      </w:r>
      <w:r>
        <w:rPr>
          <w:spacing w:val="40"/>
          <w:sz w:val="20"/>
        </w:rPr>
        <w:t> </w:t>
      </w:r>
      <w:r>
        <w:rPr>
          <w:sz w:val="20"/>
        </w:rPr>
        <w:t>prescrizione</w:t>
      </w:r>
      <w:r>
        <w:rPr>
          <w:spacing w:val="40"/>
          <w:sz w:val="20"/>
        </w:rPr>
        <w:t> </w:t>
      </w:r>
      <w:r>
        <w:rPr>
          <w:sz w:val="20"/>
        </w:rPr>
        <w:t>previsti</w:t>
      </w:r>
      <w:r>
        <w:rPr>
          <w:spacing w:val="40"/>
          <w:sz w:val="20"/>
        </w:rPr>
        <w:t> </w:t>
      </w:r>
      <w:r>
        <w:rPr>
          <w:sz w:val="20"/>
        </w:rPr>
        <w:t>dalla</w:t>
      </w:r>
      <w:r>
        <w:rPr>
          <w:spacing w:val="40"/>
          <w:sz w:val="20"/>
        </w:rPr>
        <w:t> </w:t>
      </w:r>
      <w:r>
        <w:rPr>
          <w:sz w:val="20"/>
        </w:rPr>
        <w:t>normativa</w:t>
      </w:r>
      <w:r>
        <w:rPr>
          <w:spacing w:val="40"/>
          <w:sz w:val="20"/>
        </w:rPr>
        <w:t> </w:t>
      </w:r>
      <w:r>
        <w:rPr>
          <w:sz w:val="20"/>
        </w:rPr>
        <w:t>applicabile,</w:t>
      </w:r>
      <w:r>
        <w:rPr>
          <w:spacing w:val="40"/>
          <w:sz w:val="20"/>
        </w:rPr>
        <w:t> </w:t>
      </w:r>
      <w:r>
        <w:rPr>
          <w:sz w:val="20"/>
        </w:rPr>
        <w:t>fatti</w:t>
      </w:r>
      <w:r>
        <w:rPr>
          <w:spacing w:val="40"/>
          <w:sz w:val="20"/>
        </w:rPr>
        <w:t> </w:t>
      </w:r>
      <w:r>
        <w:rPr>
          <w:sz w:val="20"/>
        </w:rPr>
        <w:t>salvi eventuali periodi di conservazione più lunghi previsti da specifiche leggi.</w:t>
      </w:r>
    </w:p>
    <w:p>
      <w:pPr>
        <w:pStyle w:val="BodyText"/>
        <w:spacing w:before="5"/>
        <w:ind w:left="0"/>
      </w:pPr>
    </w:p>
    <w:p>
      <w:pPr>
        <w:pStyle w:val="Heading1"/>
        <w:spacing w:before="1"/>
        <w:ind w:left="568" w:firstLine="0"/>
        <w:jc w:val="left"/>
      </w:pPr>
      <w:r>
        <w:rPr/>
        <w:t>Modifiche</w:t>
      </w:r>
      <w:r>
        <w:rPr>
          <w:spacing w:val="-13"/>
        </w:rPr>
        <w:t> </w:t>
      </w:r>
      <w:r>
        <w:rPr/>
        <w:t>e</w:t>
      </w:r>
      <w:r>
        <w:rPr>
          <w:spacing w:val="-11"/>
        </w:rPr>
        <w:t> </w:t>
      </w:r>
      <w:r>
        <w:rPr/>
        <w:t>aggiornamenti</w:t>
      </w:r>
      <w:r>
        <w:rPr>
          <w:spacing w:val="-10"/>
        </w:rPr>
        <w:t> </w:t>
      </w:r>
      <w:r>
        <w:rPr/>
        <w:t>dell'Informativa</w:t>
      </w:r>
      <w:r>
        <w:rPr>
          <w:spacing w:val="-10"/>
        </w:rPr>
        <w:t> </w:t>
      </w:r>
      <w:r>
        <w:rPr>
          <w:spacing w:val="-2"/>
        </w:rPr>
        <w:t>privacy</w:t>
      </w:r>
    </w:p>
    <w:p>
      <w:pPr>
        <w:pStyle w:val="BodyText"/>
        <w:ind w:right="139"/>
      </w:pPr>
      <w:r>
        <w:rPr/>
        <w:t>Anche</w:t>
      </w:r>
      <w:r>
        <w:rPr>
          <w:spacing w:val="68"/>
        </w:rPr>
        <w:t> </w:t>
      </w:r>
      <w:r>
        <w:rPr/>
        <w:t>in</w:t>
      </w:r>
      <w:r>
        <w:rPr>
          <w:spacing w:val="40"/>
        </w:rPr>
        <w:t> </w:t>
      </w:r>
      <w:r>
        <w:rPr/>
        <w:t>considerazione</w:t>
      </w:r>
      <w:r>
        <w:rPr>
          <w:spacing w:val="68"/>
        </w:rPr>
        <w:t> </w:t>
      </w:r>
      <w:r>
        <w:rPr/>
        <w:t>di</w:t>
      </w:r>
      <w:r>
        <w:rPr>
          <w:spacing w:val="69"/>
        </w:rPr>
        <w:t> </w:t>
      </w:r>
      <w:r>
        <w:rPr/>
        <w:t>eventuali</w:t>
      </w:r>
      <w:r>
        <w:rPr>
          <w:spacing w:val="40"/>
        </w:rPr>
        <w:t> </w:t>
      </w:r>
      <w:r>
        <w:rPr/>
        <w:t>modifiche</w:t>
      </w:r>
      <w:r>
        <w:rPr>
          <w:spacing w:val="69"/>
        </w:rPr>
        <w:t> </w:t>
      </w:r>
      <w:r>
        <w:rPr/>
        <w:t>della</w:t>
      </w:r>
      <w:r>
        <w:rPr>
          <w:spacing w:val="68"/>
        </w:rPr>
        <w:t> </w:t>
      </w:r>
      <w:r>
        <w:rPr/>
        <w:t>normativa</w:t>
      </w:r>
      <w:r>
        <w:rPr>
          <w:spacing w:val="68"/>
        </w:rPr>
        <w:t> </w:t>
      </w:r>
      <w:r>
        <w:rPr/>
        <w:t>privacy</w:t>
      </w:r>
      <w:r>
        <w:rPr>
          <w:spacing w:val="69"/>
        </w:rPr>
        <w:t> </w:t>
      </w:r>
      <w:r>
        <w:rPr/>
        <w:t>applicabile,</w:t>
      </w:r>
      <w:r>
        <w:rPr>
          <w:spacing w:val="69"/>
        </w:rPr>
        <w:t> </w:t>
      </w:r>
      <w:r>
        <w:rPr/>
        <w:t>THSN</w:t>
      </w:r>
      <w:r>
        <w:rPr>
          <w:spacing w:val="68"/>
        </w:rPr>
        <w:t> </w:t>
      </w:r>
      <w:r>
        <w:rPr/>
        <w:t>potrà integrare e/o aggiornare, in tutto o in parte, la presente informativa.</w:t>
      </w:r>
    </w:p>
    <w:p>
      <w:pPr>
        <w:pStyle w:val="BodyText"/>
      </w:pPr>
      <w:r>
        <w:rPr/>
        <w:t>Eventuali modifiche, integrazioni o aggiornamenti saranno comunicati mediante pubblicazione sul sito internet </w:t>
      </w:r>
      <w:hyperlink r:id="rId7">
        <w:r>
          <w:rPr>
            <w:color w:val="0000FF"/>
            <w:u w:val="single" w:color="0000FF"/>
          </w:rPr>
          <w:t>www.thehumasfateynet.org</w:t>
        </w:r>
        <w:r>
          <w:rPr>
            <w:u w:val="none"/>
          </w:rPr>
          <w:t>.</w:t>
        </w:r>
      </w:hyperlink>
    </w:p>
    <w:p>
      <w:pPr>
        <w:pStyle w:val="BodyText"/>
        <w:ind w:left="0"/>
      </w:pPr>
    </w:p>
    <w:p>
      <w:pPr>
        <w:pStyle w:val="BodyText"/>
        <w:spacing w:before="8"/>
        <w:ind w:left="0"/>
      </w:pPr>
    </w:p>
    <w:tbl>
      <w:tblPr>
        <w:tblW w:w="0" w:type="auto"/>
        <w:jc w:val="left"/>
        <w:tblInd w:w="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709"/>
        <w:gridCol w:w="1497"/>
        <w:gridCol w:w="1117"/>
      </w:tblGrid>
      <w:tr>
        <w:trPr>
          <w:trHeight w:val="247" w:hRule="atLeast"/>
        </w:trPr>
        <w:tc>
          <w:tcPr>
            <w:tcW w:w="6709" w:type="dxa"/>
          </w:tcPr>
          <w:p>
            <w:pPr>
              <w:pStyle w:val="TableParagraph"/>
              <w:spacing w:line="227" w:lineRule="exact"/>
              <w:ind w:left="476"/>
              <w:rPr>
                <w:b/>
                <w:sz w:val="22"/>
              </w:rPr>
            </w:pPr>
            <w:r>
              <w:rPr>
                <w:b/>
                <w:color w:val="C00000"/>
                <w:sz w:val="22"/>
              </w:rPr>
              <w:t>Consenso</w:t>
            </w:r>
            <w:r>
              <w:rPr>
                <w:b/>
                <w:color w:val="C00000"/>
                <w:spacing w:val="-7"/>
                <w:sz w:val="22"/>
              </w:rPr>
              <w:t> </w:t>
            </w:r>
            <w:r>
              <w:rPr>
                <w:b/>
                <w:color w:val="C00000"/>
                <w:sz w:val="22"/>
              </w:rPr>
              <w:t>al</w:t>
            </w:r>
            <w:r>
              <w:rPr>
                <w:b/>
                <w:color w:val="C00000"/>
                <w:spacing w:val="-6"/>
                <w:sz w:val="22"/>
              </w:rPr>
              <w:t> </w:t>
            </w:r>
            <w:r>
              <w:rPr>
                <w:b/>
                <w:color w:val="C00000"/>
                <w:sz w:val="22"/>
              </w:rPr>
              <w:t>trattamento</w:t>
            </w:r>
            <w:r>
              <w:rPr>
                <w:b/>
                <w:color w:val="C00000"/>
                <w:spacing w:val="-6"/>
                <w:sz w:val="22"/>
              </w:rPr>
              <w:t> </w:t>
            </w:r>
            <w:r>
              <w:rPr>
                <w:b/>
                <w:color w:val="C00000"/>
                <w:sz w:val="22"/>
              </w:rPr>
              <w:t>dei</w:t>
            </w:r>
            <w:r>
              <w:rPr>
                <w:b/>
                <w:color w:val="C00000"/>
                <w:spacing w:val="-7"/>
                <w:sz w:val="22"/>
              </w:rPr>
              <w:t> </w:t>
            </w:r>
            <w:r>
              <w:rPr>
                <w:b/>
                <w:color w:val="C00000"/>
                <w:sz w:val="22"/>
              </w:rPr>
              <w:t>dati</w:t>
            </w:r>
            <w:r>
              <w:rPr>
                <w:b/>
                <w:color w:val="C00000"/>
                <w:spacing w:val="-6"/>
                <w:sz w:val="22"/>
              </w:rPr>
              <w:t> </w:t>
            </w:r>
            <w:r>
              <w:rPr>
                <w:b/>
                <w:color w:val="C00000"/>
                <w:spacing w:val="-2"/>
                <w:sz w:val="22"/>
              </w:rPr>
              <w:t>personali</w:t>
            </w:r>
          </w:p>
        </w:tc>
        <w:tc>
          <w:tcPr>
            <w:tcW w:w="2614" w:type="dxa"/>
            <w:gridSpan w:val="2"/>
            <w:vMerge w:val="restart"/>
          </w:tcPr>
          <w:p>
            <w:pPr>
              <w:pStyle w:val="TableParagraph"/>
              <w:spacing w:line="240" w:lineRule="auto"/>
              <w:ind w:left="0"/>
              <w:rPr>
                <w:rFonts w:ascii="Times New Roman"/>
                <w:sz w:val="20"/>
              </w:rPr>
            </w:pPr>
          </w:p>
        </w:tc>
      </w:tr>
      <w:tr>
        <w:trPr>
          <w:trHeight w:val="226" w:hRule="atLeast"/>
        </w:trPr>
        <w:tc>
          <w:tcPr>
            <w:tcW w:w="6709" w:type="dxa"/>
          </w:tcPr>
          <w:p>
            <w:pPr>
              <w:pStyle w:val="TableParagraph"/>
              <w:spacing w:line="207" w:lineRule="exact"/>
              <w:ind w:left="476"/>
              <w:rPr>
                <w:sz w:val="20"/>
              </w:rPr>
            </w:pPr>
            <w:r>
              <w:rPr>
                <w:sz w:val="20"/>
              </w:rPr>
              <w:t>Ho</w:t>
            </w:r>
            <w:r>
              <w:rPr>
                <w:spacing w:val="-6"/>
                <w:sz w:val="20"/>
              </w:rPr>
              <w:t> </w:t>
            </w:r>
            <w:r>
              <w:rPr>
                <w:sz w:val="20"/>
              </w:rPr>
              <w:t>letto</w:t>
            </w:r>
            <w:r>
              <w:rPr>
                <w:spacing w:val="-6"/>
                <w:sz w:val="20"/>
              </w:rPr>
              <w:t> </w:t>
            </w:r>
            <w:r>
              <w:rPr>
                <w:sz w:val="20"/>
              </w:rPr>
              <w:t>l'informativa</w:t>
            </w:r>
            <w:r>
              <w:rPr>
                <w:spacing w:val="-5"/>
                <w:sz w:val="20"/>
              </w:rPr>
              <w:t> </w:t>
            </w:r>
            <w:r>
              <w:rPr>
                <w:sz w:val="20"/>
              </w:rPr>
              <w:t>sopra</w:t>
            </w:r>
            <w:r>
              <w:rPr>
                <w:spacing w:val="-7"/>
                <w:sz w:val="20"/>
              </w:rPr>
              <w:t> </w:t>
            </w:r>
            <w:r>
              <w:rPr>
                <w:sz w:val="20"/>
              </w:rPr>
              <w:t>riportata</w:t>
            </w:r>
            <w:r>
              <w:rPr>
                <w:spacing w:val="-5"/>
                <w:sz w:val="20"/>
              </w:rPr>
              <w:t> </w:t>
            </w:r>
            <w:r>
              <w:rPr>
                <w:sz w:val="20"/>
              </w:rPr>
              <w:t>do</w:t>
            </w:r>
            <w:r>
              <w:rPr>
                <w:spacing w:val="-6"/>
                <w:sz w:val="20"/>
              </w:rPr>
              <w:t> </w:t>
            </w:r>
            <w:r>
              <w:rPr>
                <w:sz w:val="20"/>
              </w:rPr>
              <w:t>il</w:t>
            </w:r>
            <w:r>
              <w:rPr>
                <w:spacing w:val="-5"/>
                <w:sz w:val="20"/>
              </w:rPr>
              <w:t> </w:t>
            </w:r>
            <w:r>
              <w:rPr>
                <w:spacing w:val="-2"/>
                <w:sz w:val="20"/>
              </w:rPr>
              <w:t>consenso:</w:t>
            </w:r>
          </w:p>
        </w:tc>
        <w:tc>
          <w:tcPr>
            <w:tcW w:w="2614" w:type="dxa"/>
            <w:gridSpan w:val="2"/>
            <w:vMerge/>
            <w:tcBorders>
              <w:top w:val="nil"/>
            </w:tcBorders>
          </w:tcPr>
          <w:p>
            <w:pPr>
              <w:rPr>
                <w:sz w:val="2"/>
                <w:szCs w:val="2"/>
              </w:rPr>
            </w:pPr>
          </w:p>
        </w:tc>
      </w:tr>
      <w:tr>
        <w:trPr>
          <w:trHeight w:val="267" w:hRule="atLeast"/>
        </w:trPr>
        <w:tc>
          <w:tcPr>
            <w:tcW w:w="6709" w:type="dxa"/>
          </w:tcPr>
          <w:p>
            <w:pPr>
              <w:pStyle w:val="TableParagraph"/>
              <w:tabs>
                <w:tab w:pos="475" w:val="left" w:leader="none"/>
              </w:tabs>
              <w:spacing w:line="218" w:lineRule="exact" w:before="29"/>
              <w:rPr>
                <w:sz w:val="20"/>
              </w:rPr>
            </w:pPr>
            <w:r>
              <w:rPr>
                <w:spacing w:val="-10"/>
                <w:sz w:val="20"/>
              </w:rPr>
              <w:t>-</w:t>
            </w:r>
            <w:r>
              <w:rPr>
                <w:sz w:val="20"/>
              </w:rPr>
              <w:tab/>
              <w:t>a</w:t>
            </w:r>
            <w:r>
              <w:rPr>
                <w:spacing w:val="-5"/>
                <w:sz w:val="20"/>
              </w:rPr>
              <w:t> </w:t>
            </w:r>
            <w:r>
              <w:rPr>
                <w:sz w:val="20"/>
              </w:rPr>
              <w:t>Fondazione</w:t>
            </w:r>
            <w:r>
              <w:rPr>
                <w:spacing w:val="-3"/>
                <w:sz w:val="20"/>
              </w:rPr>
              <w:t> </w:t>
            </w:r>
            <w:r>
              <w:rPr>
                <w:sz w:val="20"/>
              </w:rPr>
              <w:t>Generali-The</w:t>
            </w:r>
            <w:r>
              <w:rPr>
                <w:spacing w:val="-3"/>
                <w:sz w:val="20"/>
              </w:rPr>
              <w:t> </w:t>
            </w:r>
            <w:r>
              <w:rPr>
                <w:sz w:val="20"/>
              </w:rPr>
              <w:t>Human</w:t>
            </w:r>
            <w:r>
              <w:rPr>
                <w:spacing w:val="-3"/>
                <w:sz w:val="20"/>
              </w:rPr>
              <w:t> </w:t>
            </w:r>
            <w:r>
              <w:rPr>
                <w:sz w:val="20"/>
              </w:rPr>
              <w:t>Safety</w:t>
            </w:r>
            <w:r>
              <w:rPr>
                <w:spacing w:val="-2"/>
                <w:sz w:val="20"/>
              </w:rPr>
              <w:t> </w:t>
            </w:r>
            <w:r>
              <w:rPr>
                <w:sz w:val="20"/>
              </w:rPr>
              <w:t>Net-Ente</w:t>
            </w:r>
            <w:r>
              <w:rPr>
                <w:spacing w:val="-2"/>
                <w:sz w:val="20"/>
              </w:rPr>
              <w:t> Filantropico</w:t>
            </w:r>
          </w:p>
        </w:tc>
        <w:tc>
          <w:tcPr>
            <w:tcW w:w="1497" w:type="dxa"/>
          </w:tcPr>
          <w:p>
            <w:pPr>
              <w:pStyle w:val="TableParagraph"/>
              <w:numPr>
                <w:ilvl w:val="0"/>
                <w:numId w:val="6"/>
              </w:numPr>
              <w:tabs>
                <w:tab w:pos="824" w:val="left" w:leader="none"/>
              </w:tabs>
              <w:spacing w:line="246" w:lineRule="exact" w:before="1" w:after="0"/>
              <w:ind w:left="824" w:right="0" w:hanging="283"/>
              <w:jc w:val="left"/>
              <w:rPr>
                <w:sz w:val="20"/>
              </w:rPr>
            </w:pPr>
            <w:r>
              <w:rPr>
                <w:spacing w:val="-5"/>
                <w:sz w:val="20"/>
              </w:rPr>
              <w:t>SÌ</w:t>
            </w:r>
          </w:p>
        </w:tc>
        <w:tc>
          <w:tcPr>
            <w:tcW w:w="1117" w:type="dxa"/>
          </w:tcPr>
          <w:p>
            <w:pPr>
              <w:pStyle w:val="TableParagraph"/>
              <w:numPr>
                <w:ilvl w:val="0"/>
                <w:numId w:val="7"/>
              </w:numPr>
              <w:tabs>
                <w:tab w:pos="283" w:val="left" w:leader="none"/>
              </w:tabs>
              <w:spacing w:line="246" w:lineRule="exact" w:before="1" w:after="0"/>
              <w:ind w:left="283" w:right="47" w:hanging="283"/>
              <w:jc w:val="right"/>
              <w:rPr>
                <w:sz w:val="20"/>
              </w:rPr>
            </w:pPr>
            <w:r>
              <w:rPr>
                <w:spacing w:val="-5"/>
                <w:sz w:val="20"/>
              </w:rPr>
              <w:t>NO</w:t>
            </w:r>
          </w:p>
        </w:tc>
      </w:tr>
      <w:tr>
        <w:trPr>
          <w:trHeight w:val="266" w:hRule="atLeast"/>
        </w:trPr>
        <w:tc>
          <w:tcPr>
            <w:tcW w:w="6709" w:type="dxa"/>
          </w:tcPr>
          <w:p>
            <w:pPr>
              <w:pStyle w:val="TableParagraph"/>
              <w:tabs>
                <w:tab w:pos="475" w:val="left" w:leader="none"/>
              </w:tabs>
              <w:spacing w:line="218" w:lineRule="exact" w:before="28"/>
              <w:rPr>
                <w:sz w:val="20"/>
              </w:rPr>
            </w:pPr>
            <w:r>
              <w:rPr>
                <w:spacing w:val="-10"/>
                <w:sz w:val="20"/>
              </w:rPr>
              <w:t>-</w:t>
            </w:r>
            <w:r>
              <w:rPr>
                <w:sz w:val="20"/>
              </w:rPr>
              <w:tab/>
              <w:t>alle</w:t>
            </w:r>
            <w:r>
              <w:rPr>
                <w:spacing w:val="-3"/>
                <w:sz w:val="20"/>
              </w:rPr>
              <w:t> </w:t>
            </w:r>
            <w:r>
              <w:rPr>
                <w:sz w:val="20"/>
              </w:rPr>
              <w:t>Compagnie</w:t>
            </w:r>
            <w:r>
              <w:rPr>
                <w:spacing w:val="-2"/>
                <w:sz w:val="20"/>
              </w:rPr>
              <w:t> </w:t>
            </w:r>
            <w:r>
              <w:rPr>
                <w:sz w:val="20"/>
              </w:rPr>
              <w:t>del</w:t>
            </w:r>
            <w:r>
              <w:rPr>
                <w:spacing w:val="-3"/>
                <w:sz w:val="20"/>
              </w:rPr>
              <w:t> </w:t>
            </w:r>
            <w:r>
              <w:rPr>
                <w:sz w:val="20"/>
              </w:rPr>
              <w:t>Gruppo</w:t>
            </w:r>
            <w:r>
              <w:rPr>
                <w:spacing w:val="-2"/>
                <w:sz w:val="20"/>
              </w:rPr>
              <w:t> Generali</w:t>
            </w:r>
          </w:p>
        </w:tc>
        <w:tc>
          <w:tcPr>
            <w:tcW w:w="1497" w:type="dxa"/>
          </w:tcPr>
          <w:p>
            <w:pPr>
              <w:pStyle w:val="TableParagraph"/>
              <w:numPr>
                <w:ilvl w:val="0"/>
                <w:numId w:val="8"/>
              </w:numPr>
              <w:tabs>
                <w:tab w:pos="823" w:val="left" w:leader="none"/>
              </w:tabs>
              <w:spacing w:line="246" w:lineRule="exact" w:before="0" w:after="0"/>
              <w:ind w:left="823" w:right="0" w:hanging="283"/>
              <w:jc w:val="left"/>
              <w:rPr>
                <w:sz w:val="20"/>
              </w:rPr>
            </w:pPr>
            <w:r>
              <w:rPr>
                <w:spacing w:val="-5"/>
                <w:sz w:val="20"/>
              </w:rPr>
              <w:t>SÌ</w:t>
            </w:r>
          </w:p>
        </w:tc>
        <w:tc>
          <w:tcPr>
            <w:tcW w:w="1117" w:type="dxa"/>
          </w:tcPr>
          <w:p>
            <w:pPr>
              <w:pStyle w:val="TableParagraph"/>
              <w:numPr>
                <w:ilvl w:val="0"/>
                <w:numId w:val="9"/>
              </w:numPr>
              <w:tabs>
                <w:tab w:pos="283" w:val="left" w:leader="none"/>
              </w:tabs>
              <w:spacing w:line="246" w:lineRule="exact" w:before="0" w:after="0"/>
              <w:ind w:left="283" w:right="48" w:hanging="283"/>
              <w:jc w:val="right"/>
              <w:rPr>
                <w:sz w:val="20"/>
              </w:rPr>
            </w:pPr>
            <w:r>
              <w:rPr>
                <w:spacing w:val="-5"/>
                <w:sz w:val="20"/>
              </w:rPr>
              <w:t>NO</w:t>
            </w:r>
          </w:p>
        </w:tc>
      </w:tr>
    </w:tbl>
    <w:p>
      <w:pPr>
        <w:pStyle w:val="BodyText"/>
        <w:ind w:left="567" w:right="138"/>
        <w:jc w:val="both"/>
      </w:pPr>
      <w:r>
        <w:rPr/>
        <w:t>a fare fotografie e/o registrazioni audio/video (direttamente e/o indirettamente tramite terzi), nell'ambito dell'Iniziativa, al fine di archiviarle, editarle, riprodurle e pubblicarle su pubblicazioni aziendali (sia in formato cartaceo che elettronico) sui siti intranet e internet e/o sui profili social (es. Facebook, X, LinkedIn, YouTube and Instagram), per finalità di formazione, comunicazione ed employer branding interne ed esterne,</w:t>
      </w:r>
    </w:p>
    <w:p>
      <w:pPr>
        <w:pStyle w:val="BodyText"/>
        <w:tabs>
          <w:tab w:pos="5181" w:val="left" w:leader="none"/>
        </w:tabs>
        <w:spacing w:before="229"/>
        <w:ind w:left="567"/>
        <w:jc w:val="both"/>
      </w:pPr>
      <w:r>
        <w:rPr/>
        <w:t>Luogo</w:t>
      </w:r>
      <w:r>
        <w:rPr>
          <w:spacing w:val="-2"/>
        </w:rPr>
        <w:t> </w:t>
      </w:r>
      <w:r>
        <w:rPr/>
        <w:t>e</w:t>
      </w:r>
      <w:r>
        <w:rPr>
          <w:spacing w:val="-2"/>
        </w:rPr>
        <w:t> </w:t>
      </w:r>
      <w:r>
        <w:rPr>
          <w:spacing w:val="-4"/>
        </w:rPr>
        <w:t>data</w:t>
      </w:r>
      <w:r>
        <w:rPr/>
        <w:tab/>
      </w:r>
      <w:r>
        <w:rPr>
          <w:spacing w:val="-2"/>
        </w:rPr>
        <w:t>Firma</w:t>
      </w:r>
    </w:p>
    <w:p>
      <w:pPr>
        <w:pStyle w:val="BodyText"/>
        <w:spacing w:before="2"/>
        <w:ind w:left="0"/>
        <w:rPr>
          <w:sz w:val="17"/>
        </w:rPr>
      </w:pPr>
      <w:r>
        <w:rPr>
          <w:sz w:val="17"/>
        </w:rPr>
        <mc:AlternateContent>
          <mc:Choice Requires="wps">
            <w:drawing>
              <wp:anchor distT="0" distB="0" distL="0" distR="0" allowOverlap="1" layoutInCell="1" locked="0" behindDoc="1" simplePos="0" relativeHeight="487587840">
                <wp:simplePos x="0" y="0"/>
                <wp:positionH relativeFrom="page">
                  <wp:posOffset>900429</wp:posOffset>
                </wp:positionH>
                <wp:positionV relativeFrom="paragraph">
                  <wp:posOffset>140641</wp:posOffset>
                </wp:positionV>
                <wp:extent cx="1837689" cy="1270"/>
                <wp:effectExtent l="0" t="0" r="0" b="0"/>
                <wp:wrapTopAndBottom/>
                <wp:docPr id="1" name="Graphic 1"/>
                <wp:cNvGraphicFramePr>
                  <a:graphicFrameLocks/>
                </wp:cNvGraphicFramePr>
                <a:graphic>
                  <a:graphicData uri="http://schemas.microsoft.com/office/word/2010/wordprocessingShape">
                    <wps:wsp>
                      <wps:cNvPr id="1" name="Graphic 1"/>
                      <wps:cNvSpPr/>
                      <wps:spPr>
                        <a:xfrm>
                          <a:off x="0" y="0"/>
                          <a:ext cx="1837689" cy="1270"/>
                        </a:xfrm>
                        <a:custGeom>
                          <a:avLst/>
                          <a:gdLst/>
                          <a:ahLst/>
                          <a:cxnLst/>
                          <a:rect l="l" t="t" r="r" b="b"/>
                          <a:pathLst>
                            <a:path w="1837689" h="0">
                              <a:moveTo>
                                <a:pt x="0" y="0"/>
                              </a:moveTo>
                              <a:lnTo>
                                <a:pt x="1837318" y="0"/>
                              </a:lnTo>
                            </a:path>
                          </a:pathLst>
                        </a:custGeom>
                        <a:ln w="8017">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0.899963pt;margin-top:11.07417pt;width:144.7pt;height:.1pt;mso-position-horizontal-relative:page;mso-position-vertical-relative:paragraph;z-index:-15728640;mso-wrap-distance-left:0;mso-wrap-distance-right:0" id="docshape1" coordorigin="1418,221" coordsize="2894,0" path="m1418,221l4311,221e" filled="false" stroked="true" strokeweight=".631260pt" strokecolor="#000000">
                <v:path arrowok="t"/>
                <v:stroke dashstyle="solid"/>
                <w10:wrap type="topAndBottom"/>
              </v:shape>
            </w:pict>
          </mc:Fallback>
        </mc:AlternateContent>
      </w:r>
      <w:r>
        <w:rPr>
          <w:sz w:val="17"/>
        </w:rPr>
        <mc:AlternateContent>
          <mc:Choice Requires="wps">
            <w:drawing>
              <wp:anchor distT="0" distB="0" distL="0" distR="0" allowOverlap="1" layoutInCell="1" locked="0" behindDoc="1" simplePos="0" relativeHeight="487588352">
                <wp:simplePos x="0" y="0"/>
                <wp:positionH relativeFrom="page">
                  <wp:posOffset>3372542</wp:posOffset>
                </wp:positionH>
                <wp:positionV relativeFrom="paragraph">
                  <wp:posOffset>140641</wp:posOffset>
                </wp:positionV>
                <wp:extent cx="2614930" cy="1270"/>
                <wp:effectExtent l="0" t="0" r="0" b="0"/>
                <wp:wrapTopAndBottom/>
                <wp:docPr id="2" name="Graphic 2"/>
                <wp:cNvGraphicFramePr>
                  <a:graphicFrameLocks/>
                </wp:cNvGraphicFramePr>
                <a:graphic>
                  <a:graphicData uri="http://schemas.microsoft.com/office/word/2010/wordprocessingShape">
                    <wps:wsp>
                      <wps:cNvPr id="2" name="Graphic 2"/>
                      <wps:cNvSpPr/>
                      <wps:spPr>
                        <a:xfrm>
                          <a:off x="0" y="0"/>
                          <a:ext cx="2614930" cy="1270"/>
                        </a:xfrm>
                        <a:custGeom>
                          <a:avLst/>
                          <a:gdLst/>
                          <a:ahLst/>
                          <a:cxnLst/>
                          <a:rect l="l" t="t" r="r" b="b"/>
                          <a:pathLst>
                            <a:path w="2614930" h="0">
                              <a:moveTo>
                                <a:pt x="0" y="0"/>
                              </a:moveTo>
                              <a:lnTo>
                                <a:pt x="2614306" y="0"/>
                              </a:lnTo>
                            </a:path>
                          </a:pathLst>
                        </a:custGeom>
                        <a:ln w="8017">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265.554504pt;margin-top:11.07417pt;width:205.9pt;height:.1pt;mso-position-horizontal-relative:page;mso-position-vertical-relative:paragraph;z-index:-15728128;mso-wrap-distance-left:0;mso-wrap-distance-right:0" id="docshape2" coordorigin="5311,221" coordsize="4118,0" path="m5311,221l9428,221e" filled="false" stroked="true" strokeweight=".631260pt" strokecolor="#000000">
                <v:path arrowok="t"/>
                <v:stroke dashstyle="solid"/>
                <w10:wrap type="topAndBottom"/>
              </v:shape>
            </w:pict>
          </mc:Fallback>
        </mc:AlternateContent>
      </w:r>
    </w:p>
    <w:sectPr>
      <w:pgSz w:w="11910" w:h="16840"/>
      <w:pgMar w:top="1340" w:bottom="280" w:left="850" w:right="1133"/>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Segoe UI Symbol">
    <w:altName w:val="Segoe UI Symbo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8">
    <w:multiLevelType w:val="hybridMultilevel"/>
    <w:lvl w:ilvl="0">
      <w:start w:val="0"/>
      <w:numFmt w:val="bullet"/>
      <w:lvlText w:val="☐"/>
      <w:lvlJc w:val="left"/>
      <w:pPr>
        <w:ind w:left="767" w:hanging="284"/>
      </w:pPr>
      <w:rPr>
        <w:rFonts w:hint="default" w:ascii="Segoe UI Symbol" w:hAnsi="Segoe UI Symbol" w:eastAsia="Segoe UI Symbol" w:cs="Segoe UI Symbol"/>
        <w:b w:val="0"/>
        <w:bCs w:val="0"/>
        <w:i w:val="0"/>
        <w:iCs w:val="0"/>
        <w:spacing w:val="0"/>
        <w:w w:val="100"/>
        <w:sz w:val="20"/>
        <w:szCs w:val="20"/>
        <w:lang w:val="it-IT" w:eastAsia="en-US" w:bidi="ar-SA"/>
      </w:rPr>
    </w:lvl>
    <w:lvl w:ilvl="1">
      <w:start w:val="0"/>
      <w:numFmt w:val="bullet"/>
      <w:lvlText w:val="•"/>
      <w:lvlJc w:val="left"/>
      <w:pPr>
        <w:ind w:left="795" w:hanging="284"/>
      </w:pPr>
      <w:rPr>
        <w:rFonts w:hint="default"/>
        <w:lang w:val="it-IT" w:eastAsia="en-US" w:bidi="ar-SA"/>
      </w:rPr>
    </w:lvl>
    <w:lvl w:ilvl="2">
      <w:start w:val="0"/>
      <w:numFmt w:val="bullet"/>
      <w:lvlText w:val="•"/>
      <w:lvlJc w:val="left"/>
      <w:pPr>
        <w:ind w:left="831" w:hanging="284"/>
      </w:pPr>
      <w:rPr>
        <w:rFonts w:hint="default"/>
        <w:lang w:val="it-IT" w:eastAsia="en-US" w:bidi="ar-SA"/>
      </w:rPr>
    </w:lvl>
    <w:lvl w:ilvl="3">
      <w:start w:val="0"/>
      <w:numFmt w:val="bullet"/>
      <w:lvlText w:val="•"/>
      <w:lvlJc w:val="left"/>
      <w:pPr>
        <w:ind w:left="867" w:hanging="284"/>
      </w:pPr>
      <w:rPr>
        <w:rFonts w:hint="default"/>
        <w:lang w:val="it-IT" w:eastAsia="en-US" w:bidi="ar-SA"/>
      </w:rPr>
    </w:lvl>
    <w:lvl w:ilvl="4">
      <w:start w:val="0"/>
      <w:numFmt w:val="bullet"/>
      <w:lvlText w:val="•"/>
      <w:lvlJc w:val="left"/>
      <w:pPr>
        <w:ind w:left="902" w:hanging="284"/>
      </w:pPr>
      <w:rPr>
        <w:rFonts w:hint="default"/>
        <w:lang w:val="it-IT" w:eastAsia="en-US" w:bidi="ar-SA"/>
      </w:rPr>
    </w:lvl>
    <w:lvl w:ilvl="5">
      <w:start w:val="0"/>
      <w:numFmt w:val="bullet"/>
      <w:lvlText w:val="•"/>
      <w:lvlJc w:val="left"/>
      <w:pPr>
        <w:ind w:left="938" w:hanging="284"/>
      </w:pPr>
      <w:rPr>
        <w:rFonts w:hint="default"/>
        <w:lang w:val="it-IT" w:eastAsia="en-US" w:bidi="ar-SA"/>
      </w:rPr>
    </w:lvl>
    <w:lvl w:ilvl="6">
      <w:start w:val="0"/>
      <w:numFmt w:val="bullet"/>
      <w:lvlText w:val="•"/>
      <w:lvlJc w:val="left"/>
      <w:pPr>
        <w:ind w:left="974" w:hanging="284"/>
      </w:pPr>
      <w:rPr>
        <w:rFonts w:hint="default"/>
        <w:lang w:val="it-IT" w:eastAsia="en-US" w:bidi="ar-SA"/>
      </w:rPr>
    </w:lvl>
    <w:lvl w:ilvl="7">
      <w:start w:val="0"/>
      <w:numFmt w:val="bullet"/>
      <w:lvlText w:val="•"/>
      <w:lvlJc w:val="left"/>
      <w:pPr>
        <w:ind w:left="1009" w:hanging="284"/>
      </w:pPr>
      <w:rPr>
        <w:rFonts w:hint="default"/>
        <w:lang w:val="it-IT" w:eastAsia="en-US" w:bidi="ar-SA"/>
      </w:rPr>
    </w:lvl>
    <w:lvl w:ilvl="8">
      <w:start w:val="0"/>
      <w:numFmt w:val="bullet"/>
      <w:lvlText w:val="•"/>
      <w:lvlJc w:val="left"/>
      <w:pPr>
        <w:ind w:left="1045" w:hanging="284"/>
      </w:pPr>
      <w:rPr>
        <w:rFonts w:hint="default"/>
        <w:lang w:val="it-IT" w:eastAsia="en-US" w:bidi="ar-SA"/>
      </w:rPr>
    </w:lvl>
  </w:abstractNum>
  <w:abstractNum w:abstractNumId="7">
    <w:multiLevelType w:val="hybridMultilevel"/>
    <w:lvl w:ilvl="0">
      <w:start w:val="0"/>
      <w:numFmt w:val="bullet"/>
      <w:lvlText w:val="☐"/>
      <w:lvlJc w:val="left"/>
      <w:pPr>
        <w:ind w:left="824" w:hanging="284"/>
      </w:pPr>
      <w:rPr>
        <w:rFonts w:hint="default" w:ascii="Segoe UI Symbol" w:hAnsi="Segoe UI Symbol" w:eastAsia="Segoe UI Symbol" w:cs="Segoe UI Symbol"/>
        <w:b w:val="0"/>
        <w:bCs w:val="0"/>
        <w:i w:val="0"/>
        <w:iCs w:val="0"/>
        <w:spacing w:val="0"/>
        <w:w w:val="100"/>
        <w:sz w:val="20"/>
        <w:szCs w:val="20"/>
        <w:lang w:val="it-IT" w:eastAsia="en-US" w:bidi="ar-SA"/>
      </w:rPr>
    </w:lvl>
    <w:lvl w:ilvl="1">
      <w:start w:val="0"/>
      <w:numFmt w:val="bullet"/>
      <w:lvlText w:val="•"/>
      <w:lvlJc w:val="left"/>
      <w:pPr>
        <w:ind w:left="887" w:hanging="284"/>
      </w:pPr>
      <w:rPr>
        <w:rFonts w:hint="default"/>
        <w:lang w:val="it-IT" w:eastAsia="en-US" w:bidi="ar-SA"/>
      </w:rPr>
    </w:lvl>
    <w:lvl w:ilvl="2">
      <w:start w:val="0"/>
      <w:numFmt w:val="bullet"/>
      <w:lvlText w:val="•"/>
      <w:lvlJc w:val="left"/>
      <w:pPr>
        <w:ind w:left="955" w:hanging="284"/>
      </w:pPr>
      <w:rPr>
        <w:rFonts w:hint="default"/>
        <w:lang w:val="it-IT" w:eastAsia="en-US" w:bidi="ar-SA"/>
      </w:rPr>
    </w:lvl>
    <w:lvl w:ilvl="3">
      <w:start w:val="0"/>
      <w:numFmt w:val="bullet"/>
      <w:lvlText w:val="•"/>
      <w:lvlJc w:val="left"/>
      <w:pPr>
        <w:ind w:left="1023" w:hanging="284"/>
      </w:pPr>
      <w:rPr>
        <w:rFonts w:hint="default"/>
        <w:lang w:val="it-IT" w:eastAsia="en-US" w:bidi="ar-SA"/>
      </w:rPr>
    </w:lvl>
    <w:lvl w:ilvl="4">
      <w:start w:val="0"/>
      <w:numFmt w:val="bullet"/>
      <w:lvlText w:val="•"/>
      <w:lvlJc w:val="left"/>
      <w:pPr>
        <w:ind w:left="1090" w:hanging="284"/>
      </w:pPr>
      <w:rPr>
        <w:rFonts w:hint="default"/>
        <w:lang w:val="it-IT" w:eastAsia="en-US" w:bidi="ar-SA"/>
      </w:rPr>
    </w:lvl>
    <w:lvl w:ilvl="5">
      <w:start w:val="0"/>
      <w:numFmt w:val="bullet"/>
      <w:lvlText w:val="•"/>
      <w:lvlJc w:val="left"/>
      <w:pPr>
        <w:ind w:left="1158" w:hanging="284"/>
      </w:pPr>
      <w:rPr>
        <w:rFonts w:hint="default"/>
        <w:lang w:val="it-IT" w:eastAsia="en-US" w:bidi="ar-SA"/>
      </w:rPr>
    </w:lvl>
    <w:lvl w:ilvl="6">
      <w:start w:val="0"/>
      <w:numFmt w:val="bullet"/>
      <w:lvlText w:val="•"/>
      <w:lvlJc w:val="left"/>
      <w:pPr>
        <w:ind w:left="1226" w:hanging="284"/>
      </w:pPr>
      <w:rPr>
        <w:rFonts w:hint="default"/>
        <w:lang w:val="it-IT" w:eastAsia="en-US" w:bidi="ar-SA"/>
      </w:rPr>
    </w:lvl>
    <w:lvl w:ilvl="7">
      <w:start w:val="0"/>
      <w:numFmt w:val="bullet"/>
      <w:lvlText w:val="•"/>
      <w:lvlJc w:val="left"/>
      <w:pPr>
        <w:ind w:left="1293" w:hanging="284"/>
      </w:pPr>
      <w:rPr>
        <w:rFonts w:hint="default"/>
        <w:lang w:val="it-IT" w:eastAsia="en-US" w:bidi="ar-SA"/>
      </w:rPr>
    </w:lvl>
    <w:lvl w:ilvl="8">
      <w:start w:val="0"/>
      <w:numFmt w:val="bullet"/>
      <w:lvlText w:val="•"/>
      <w:lvlJc w:val="left"/>
      <w:pPr>
        <w:ind w:left="1361" w:hanging="284"/>
      </w:pPr>
      <w:rPr>
        <w:rFonts w:hint="default"/>
        <w:lang w:val="it-IT" w:eastAsia="en-US" w:bidi="ar-SA"/>
      </w:rPr>
    </w:lvl>
  </w:abstractNum>
  <w:abstractNum w:abstractNumId="6">
    <w:multiLevelType w:val="hybridMultilevel"/>
    <w:lvl w:ilvl="0">
      <w:start w:val="0"/>
      <w:numFmt w:val="bullet"/>
      <w:lvlText w:val="☐"/>
      <w:lvlJc w:val="left"/>
      <w:pPr>
        <w:ind w:left="767" w:hanging="284"/>
      </w:pPr>
      <w:rPr>
        <w:rFonts w:hint="default" w:ascii="Segoe UI Symbol" w:hAnsi="Segoe UI Symbol" w:eastAsia="Segoe UI Symbol" w:cs="Segoe UI Symbol"/>
        <w:b w:val="0"/>
        <w:bCs w:val="0"/>
        <w:i w:val="0"/>
        <w:iCs w:val="0"/>
        <w:spacing w:val="0"/>
        <w:w w:val="100"/>
        <w:sz w:val="20"/>
        <w:szCs w:val="20"/>
        <w:lang w:val="it-IT" w:eastAsia="en-US" w:bidi="ar-SA"/>
      </w:rPr>
    </w:lvl>
    <w:lvl w:ilvl="1">
      <w:start w:val="0"/>
      <w:numFmt w:val="bullet"/>
      <w:lvlText w:val="•"/>
      <w:lvlJc w:val="left"/>
      <w:pPr>
        <w:ind w:left="795" w:hanging="284"/>
      </w:pPr>
      <w:rPr>
        <w:rFonts w:hint="default"/>
        <w:lang w:val="it-IT" w:eastAsia="en-US" w:bidi="ar-SA"/>
      </w:rPr>
    </w:lvl>
    <w:lvl w:ilvl="2">
      <w:start w:val="0"/>
      <w:numFmt w:val="bullet"/>
      <w:lvlText w:val="•"/>
      <w:lvlJc w:val="left"/>
      <w:pPr>
        <w:ind w:left="831" w:hanging="284"/>
      </w:pPr>
      <w:rPr>
        <w:rFonts w:hint="default"/>
        <w:lang w:val="it-IT" w:eastAsia="en-US" w:bidi="ar-SA"/>
      </w:rPr>
    </w:lvl>
    <w:lvl w:ilvl="3">
      <w:start w:val="0"/>
      <w:numFmt w:val="bullet"/>
      <w:lvlText w:val="•"/>
      <w:lvlJc w:val="left"/>
      <w:pPr>
        <w:ind w:left="867" w:hanging="284"/>
      </w:pPr>
      <w:rPr>
        <w:rFonts w:hint="default"/>
        <w:lang w:val="it-IT" w:eastAsia="en-US" w:bidi="ar-SA"/>
      </w:rPr>
    </w:lvl>
    <w:lvl w:ilvl="4">
      <w:start w:val="0"/>
      <w:numFmt w:val="bullet"/>
      <w:lvlText w:val="•"/>
      <w:lvlJc w:val="left"/>
      <w:pPr>
        <w:ind w:left="902" w:hanging="284"/>
      </w:pPr>
      <w:rPr>
        <w:rFonts w:hint="default"/>
        <w:lang w:val="it-IT" w:eastAsia="en-US" w:bidi="ar-SA"/>
      </w:rPr>
    </w:lvl>
    <w:lvl w:ilvl="5">
      <w:start w:val="0"/>
      <w:numFmt w:val="bullet"/>
      <w:lvlText w:val="•"/>
      <w:lvlJc w:val="left"/>
      <w:pPr>
        <w:ind w:left="938" w:hanging="284"/>
      </w:pPr>
      <w:rPr>
        <w:rFonts w:hint="default"/>
        <w:lang w:val="it-IT" w:eastAsia="en-US" w:bidi="ar-SA"/>
      </w:rPr>
    </w:lvl>
    <w:lvl w:ilvl="6">
      <w:start w:val="0"/>
      <w:numFmt w:val="bullet"/>
      <w:lvlText w:val="•"/>
      <w:lvlJc w:val="left"/>
      <w:pPr>
        <w:ind w:left="974" w:hanging="284"/>
      </w:pPr>
      <w:rPr>
        <w:rFonts w:hint="default"/>
        <w:lang w:val="it-IT" w:eastAsia="en-US" w:bidi="ar-SA"/>
      </w:rPr>
    </w:lvl>
    <w:lvl w:ilvl="7">
      <w:start w:val="0"/>
      <w:numFmt w:val="bullet"/>
      <w:lvlText w:val="•"/>
      <w:lvlJc w:val="left"/>
      <w:pPr>
        <w:ind w:left="1009" w:hanging="284"/>
      </w:pPr>
      <w:rPr>
        <w:rFonts w:hint="default"/>
        <w:lang w:val="it-IT" w:eastAsia="en-US" w:bidi="ar-SA"/>
      </w:rPr>
    </w:lvl>
    <w:lvl w:ilvl="8">
      <w:start w:val="0"/>
      <w:numFmt w:val="bullet"/>
      <w:lvlText w:val="•"/>
      <w:lvlJc w:val="left"/>
      <w:pPr>
        <w:ind w:left="1045" w:hanging="284"/>
      </w:pPr>
      <w:rPr>
        <w:rFonts w:hint="default"/>
        <w:lang w:val="it-IT" w:eastAsia="en-US" w:bidi="ar-SA"/>
      </w:rPr>
    </w:lvl>
  </w:abstractNum>
  <w:abstractNum w:abstractNumId="5">
    <w:multiLevelType w:val="hybridMultilevel"/>
    <w:lvl w:ilvl="0">
      <w:start w:val="0"/>
      <w:numFmt w:val="bullet"/>
      <w:lvlText w:val="☐"/>
      <w:lvlJc w:val="left"/>
      <w:pPr>
        <w:ind w:left="824" w:hanging="284"/>
      </w:pPr>
      <w:rPr>
        <w:rFonts w:hint="default" w:ascii="Segoe UI Symbol" w:hAnsi="Segoe UI Symbol" w:eastAsia="Segoe UI Symbol" w:cs="Segoe UI Symbol"/>
        <w:b w:val="0"/>
        <w:bCs w:val="0"/>
        <w:i w:val="0"/>
        <w:iCs w:val="0"/>
        <w:spacing w:val="0"/>
        <w:w w:val="100"/>
        <w:sz w:val="20"/>
        <w:szCs w:val="20"/>
        <w:lang w:val="it-IT" w:eastAsia="en-US" w:bidi="ar-SA"/>
      </w:rPr>
    </w:lvl>
    <w:lvl w:ilvl="1">
      <w:start w:val="0"/>
      <w:numFmt w:val="bullet"/>
      <w:lvlText w:val="•"/>
      <w:lvlJc w:val="left"/>
      <w:pPr>
        <w:ind w:left="887" w:hanging="284"/>
      </w:pPr>
      <w:rPr>
        <w:rFonts w:hint="default"/>
        <w:lang w:val="it-IT" w:eastAsia="en-US" w:bidi="ar-SA"/>
      </w:rPr>
    </w:lvl>
    <w:lvl w:ilvl="2">
      <w:start w:val="0"/>
      <w:numFmt w:val="bullet"/>
      <w:lvlText w:val="•"/>
      <w:lvlJc w:val="left"/>
      <w:pPr>
        <w:ind w:left="955" w:hanging="284"/>
      </w:pPr>
      <w:rPr>
        <w:rFonts w:hint="default"/>
        <w:lang w:val="it-IT" w:eastAsia="en-US" w:bidi="ar-SA"/>
      </w:rPr>
    </w:lvl>
    <w:lvl w:ilvl="3">
      <w:start w:val="0"/>
      <w:numFmt w:val="bullet"/>
      <w:lvlText w:val="•"/>
      <w:lvlJc w:val="left"/>
      <w:pPr>
        <w:ind w:left="1023" w:hanging="284"/>
      </w:pPr>
      <w:rPr>
        <w:rFonts w:hint="default"/>
        <w:lang w:val="it-IT" w:eastAsia="en-US" w:bidi="ar-SA"/>
      </w:rPr>
    </w:lvl>
    <w:lvl w:ilvl="4">
      <w:start w:val="0"/>
      <w:numFmt w:val="bullet"/>
      <w:lvlText w:val="•"/>
      <w:lvlJc w:val="left"/>
      <w:pPr>
        <w:ind w:left="1090" w:hanging="284"/>
      </w:pPr>
      <w:rPr>
        <w:rFonts w:hint="default"/>
        <w:lang w:val="it-IT" w:eastAsia="en-US" w:bidi="ar-SA"/>
      </w:rPr>
    </w:lvl>
    <w:lvl w:ilvl="5">
      <w:start w:val="0"/>
      <w:numFmt w:val="bullet"/>
      <w:lvlText w:val="•"/>
      <w:lvlJc w:val="left"/>
      <w:pPr>
        <w:ind w:left="1158" w:hanging="284"/>
      </w:pPr>
      <w:rPr>
        <w:rFonts w:hint="default"/>
        <w:lang w:val="it-IT" w:eastAsia="en-US" w:bidi="ar-SA"/>
      </w:rPr>
    </w:lvl>
    <w:lvl w:ilvl="6">
      <w:start w:val="0"/>
      <w:numFmt w:val="bullet"/>
      <w:lvlText w:val="•"/>
      <w:lvlJc w:val="left"/>
      <w:pPr>
        <w:ind w:left="1226" w:hanging="284"/>
      </w:pPr>
      <w:rPr>
        <w:rFonts w:hint="default"/>
        <w:lang w:val="it-IT" w:eastAsia="en-US" w:bidi="ar-SA"/>
      </w:rPr>
    </w:lvl>
    <w:lvl w:ilvl="7">
      <w:start w:val="0"/>
      <w:numFmt w:val="bullet"/>
      <w:lvlText w:val="•"/>
      <w:lvlJc w:val="left"/>
      <w:pPr>
        <w:ind w:left="1293" w:hanging="284"/>
      </w:pPr>
      <w:rPr>
        <w:rFonts w:hint="default"/>
        <w:lang w:val="it-IT" w:eastAsia="en-US" w:bidi="ar-SA"/>
      </w:rPr>
    </w:lvl>
    <w:lvl w:ilvl="8">
      <w:start w:val="0"/>
      <w:numFmt w:val="bullet"/>
      <w:lvlText w:val="•"/>
      <w:lvlJc w:val="left"/>
      <w:pPr>
        <w:ind w:left="1361" w:hanging="284"/>
      </w:pPr>
      <w:rPr>
        <w:rFonts w:hint="default"/>
        <w:lang w:val="it-IT" w:eastAsia="en-US" w:bidi="ar-SA"/>
      </w:rPr>
    </w:lvl>
  </w:abstractNum>
  <w:abstractNum w:abstractNumId="4">
    <w:multiLevelType w:val="hybridMultilevel"/>
    <w:lvl w:ilvl="0">
      <w:start w:val="0"/>
      <w:numFmt w:val="bullet"/>
      <w:lvlText w:val="●"/>
      <w:lvlJc w:val="left"/>
      <w:pPr>
        <w:ind w:left="568" w:hanging="358"/>
      </w:pPr>
      <w:rPr>
        <w:rFonts w:hint="default" w:ascii="Segoe UI Symbol" w:hAnsi="Segoe UI Symbol" w:eastAsia="Segoe UI Symbol" w:cs="Segoe UI Symbol"/>
        <w:b w:val="0"/>
        <w:bCs w:val="0"/>
        <w:i w:val="0"/>
        <w:iCs w:val="0"/>
        <w:spacing w:val="0"/>
        <w:w w:val="102"/>
        <w:sz w:val="27"/>
        <w:szCs w:val="27"/>
        <w:lang w:val="it-IT" w:eastAsia="en-US" w:bidi="ar-SA"/>
      </w:rPr>
    </w:lvl>
    <w:lvl w:ilvl="1">
      <w:start w:val="0"/>
      <w:numFmt w:val="bullet"/>
      <w:lvlText w:val="•"/>
      <w:lvlJc w:val="left"/>
      <w:pPr>
        <w:ind w:left="1496" w:hanging="358"/>
      </w:pPr>
      <w:rPr>
        <w:rFonts w:hint="default"/>
        <w:lang w:val="it-IT" w:eastAsia="en-US" w:bidi="ar-SA"/>
      </w:rPr>
    </w:lvl>
    <w:lvl w:ilvl="2">
      <w:start w:val="0"/>
      <w:numFmt w:val="bullet"/>
      <w:lvlText w:val="•"/>
      <w:lvlJc w:val="left"/>
      <w:pPr>
        <w:ind w:left="2432" w:hanging="358"/>
      </w:pPr>
      <w:rPr>
        <w:rFonts w:hint="default"/>
        <w:lang w:val="it-IT" w:eastAsia="en-US" w:bidi="ar-SA"/>
      </w:rPr>
    </w:lvl>
    <w:lvl w:ilvl="3">
      <w:start w:val="0"/>
      <w:numFmt w:val="bullet"/>
      <w:lvlText w:val="•"/>
      <w:lvlJc w:val="left"/>
      <w:pPr>
        <w:ind w:left="3368" w:hanging="358"/>
      </w:pPr>
      <w:rPr>
        <w:rFonts w:hint="default"/>
        <w:lang w:val="it-IT" w:eastAsia="en-US" w:bidi="ar-SA"/>
      </w:rPr>
    </w:lvl>
    <w:lvl w:ilvl="4">
      <w:start w:val="0"/>
      <w:numFmt w:val="bullet"/>
      <w:lvlText w:val="•"/>
      <w:lvlJc w:val="left"/>
      <w:pPr>
        <w:ind w:left="4304" w:hanging="358"/>
      </w:pPr>
      <w:rPr>
        <w:rFonts w:hint="default"/>
        <w:lang w:val="it-IT" w:eastAsia="en-US" w:bidi="ar-SA"/>
      </w:rPr>
    </w:lvl>
    <w:lvl w:ilvl="5">
      <w:start w:val="0"/>
      <w:numFmt w:val="bullet"/>
      <w:lvlText w:val="•"/>
      <w:lvlJc w:val="left"/>
      <w:pPr>
        <w:ind w:left="5240" w:hanging="358"/>
      </w:pPr>
      <w:rPr>
        <w:rFonts w:hint="default"/>
        <w:lang w:val="it-IT" w:eastAsia="en-US" w:bidi="ar-SA"/>
      </w:rPr>
    </w:lvl>
    <w:lvl w:ilvl="6">
      <w:start w:val="0"/>
      <w:numFmt w:val="bullet"/>
      <w:lvlText w:val="•"/>
      <w:lvlJc w:val="left"/>
      <w:pPr>
        <w:ind w:left="6176" w:hanging="358"/>
      </w:pPr>
      <w:rPr>
        <w:rFonts w:hint="default"/>
        <w:lang w:val="it-IT" w:eastAsia="en-US" w:bidi="ar-SA"/>
      </w:rPr>
    </w:lvl>
    <w:lvl w:ilvl="7">
      <w:start w:val="0"/>
      <w:numFmt w:val="bullet"/>
      <w:lvlText w:val="•"/>
      <w:lvlJc w:val="left"/>
      <w:pPr>
        <w:ind w:left="7112" w:hanging="358"/>
      </w:pPr>
      <w:rPr>
        <w:rFonts w:hint="default"/>
        <w:lang w:val="it-IT" w:eastAsia="en-US" w:bidi="ar-SA"/>
      </w:rPr>
    </w:lvl>
    <w:lvl w:ilvl="8">
      <w:start w:val="0"/>
      <w:numFmt w:val="bullet"/>
      <w:lvlText w:val="•"/>
      <w:lvlJc w:val="left"/>
      <w:pPr>
        <w:ind w:left="8049" w:hanging="358"/>
      </w:pPr>
      <w:rPr>
        <w:rFonts w:hint="default"/>
        <w:lang w:val="it-IT" w:eastAsia="en-US" w:bidi="ar-SA"/>
      </w:rPr>
    </w:lvl>
  </w:abstractNum>
  <w:abstractNum w:abstractNumId="3">
    <w:multiLevelType w:val="hybridMultilevel"/>
    <w:lvl w:ilvl="0">
      <w:start w:val="0"/>
      <w:numFmt w:val="bullet"/>
      <w:lvlText w:val="-"/>
      <w:lvlJc w:val="left"/>
      <w:pPr>
        <w:ind w:left="568" w:hanging="360"/>
      </w:pPr>
      <w:rPr>
        <w:rFonts w:hint="default" w:ascii="Arial" w:hAnsi="Arial" w:eastAsia="Arial" w:cs="Arial"/>
        <w:b w:val="0"/>
        <w:bCs w:val="0"/>
        <w:i w:val="0"/>
        <w:iCs w:val="0"/>
        <w:spacing w:val="0"/>
        <w:w w:val="100"/>
        <w:sz w:val="20"/>
        <w:szCs w:val="20"/>
        <w:lang w:val="it-IT" w:eastAsia="en-US" w:bidi="ar-SA"/>
      </w:rPr>
    </w:lvl>
    <w:lvl w:ilvl="1">
      <w:start w:val="0"/>
      <w:numFmt w:val="bullet"/>
      <w:lvlText w:val="•"/>
      <w:lvlJc w:val="left"/>
      <w:pPr>
        <w:ind w:left="1496" w:hanging="360"/>
      </w:pPr>
      <w:rPr>
        <w:rFonts w:hint="default"/>
        <w:lang w:val="it-IT" w:eastAsia="en-US" w:bidi="ar-SA"/>
      </w:rPr>
    </w:lvl>
    <w:lvl w:ilvl="2">
      <w:start w:val="0"/>
      <w:numFmt w:val="bullet"/>
      <w:lvlText w:val="•"/>
      <w:lvlJc w:val="left"/>
      <w:pPr>
        <w:ind w:left="2432" w:hanging="360"/>
      </w:pPr>
      <w:rPr>
        <w:rFonts w:hint="default"/>
        <w:lang w:val="it-IT" w:eastAsia="en-US" w:bidi="ar-SA"/>
      </w:rPr>
    </w:lvl>
    <w:lvl w:ilvl="3">
      <w:start w:val="0"/>
      <w:numFmt w:val="bullet"/>
      <w:lvlText w:val="•"/>
      <w:lvlJc w:val="left"/>
      <w:pPr>
        <w:ind w:left="3368" w:hanging="360"/>
      </w:pPr>
      <w:rPr>
        <w:rFonts w:hint="default"/>
        <w:lang w:val="it-IT" w:eastAsia="en-US" w:bidi="ar-SA"/>
      </w:rPr>
    </w:lvl>
    <w:lvl w:ilvl="4">
      <w:start w:val="0"/>
      <w:numFmt w:val="bullet"/>
      <w:lvlText w:val="•"/>
      <w:lvlJc w:val="left"/>
      <w:pPr>
        <w:ind w:left="4304" w:hanging="360"/>
      </w:pPr>
      <w:rPr>
        <w:rFonts w:hint="default"/>
        <w:lang w:val="it-IT" w:eastAsia="en-US" w:bidi="ar-SA"/>
      </w:rPr>
    </w:lvl>
    <w:lvl w:ilvl="5">
      <w:start w:val="0"/>
      <w:numFmt w:val="bullet"/>
      <w:lvlText w:val="•"/>
      <w:lvlJc w:val="left"/>
      <w:pPr>
        <w:ind w:left="5240" w:hanging="360"/>
      </w:pPr>
      <w:rPr>
        <w:rFonts w:hint="default"/>
        <w:lang w:val="it-IT" w:eastAsia="en-US" w:bidi="ar-SA"/>
      </w:rPr>
    </w:lvl>
    <w:lvl w:ilvl="6">
      <w:start w:val="0"/>
      <w:numFmt w:val="bullet"/>
      <w:lvlText w:val="•"/>
      <w:lvlJc w:val="left"/>
      <w:pPr>
        <w:ind w:left="6176" w:hanging="360"/>
      </w:pPr>
      <w:rPr>
        <w:rFonts w:hint="default"/>
        <w:lang w:val="it-IT" w:eastAsia="en-US" w:bidi="ar-SA"/>
      </w:rPr>
    </w:lvl>
    <w:lvl w:ilvl="7">
      <w:start w:val="0"/>
      <w:numFmt w:val="bullet"/>
      <w:lvlText w:val="•"/>
      <w:lvlJc w:val="left"/>
      <w:pPr>
        <w:ind w:left="7112" w:hanging="360"/>
      </w:pPr>
      <w:rPr>
        <w:rFonts w:hint="default"/>
        <w:lang w:val="it-IT" w:eastAsia="en-US" w:bidi="ar-SA"/>
      </w:rPr>
    </w:lvl>
    <w:lvl w:ilvl="8">
      <w:start w:val="0"/>
      <w:numFmt w:val="bullet"/>
      <w:lvlText w:val="•"/>
      <w:lvlJc w:val="left"/>
      <w:pPr>
        <w:ind w:left="8049" w:hanging="360"/>
      </w:pPr>
      <w:rPr>
        <w:rFonts w:hint="default"/>
        <w:lang w:val="it-IT" w:eastAsia="en-US" w:bidi="ar-SA"/>
      </w:rPr>
    </w:lvl>
  </w:abstractNum>
  <w:abstractNum w:abstractNumId="2">
    <w:multiLevelType w:val="hybridMultilevel"/>
    <w:lvl w:ilvl="0">
      <w:start w:val="0"/>
      <w:numFmt w:val="bullet"/>
      <w:lvlText w:val="●"/>
      <w:lvlJc w:val="left"/>
      <w:pPr>
        <w:ind w:left="568" w:hanging="361"/>
      </w:pPr>
      <w:rPr>
        <w:rFonts w:hint="default" w:ascii="Segoe UI Symbol" w:hAnsi="Segoe UI Symbol" w:eastAsia="Segoe UI Symbol" w:cs="Segoe UI Symbol"/>
        <w:b w:val="0"/>
        <w:bCs w:val="0"/>
        <w:i w:val="0"/>
        <w:iCs w:val="0"/>
        <w:spacing w:val="0"/>
        <w:w w:val="102"/>
        <w:sz w:val="27"/>
        <w:szCs w:val="27"/>
        <w:lang w:val="it-IT" w:eastAsia="en-US" w:bidi="ar-SA"/>
      </w:rPr>
    </w:lvl>
    <w:lvl w:ilvl="1">
      <w:start w:val="0"/>
      <w:numFmt w:val="bullet"/>
      <w:lvlText w:val="•"/>
      <w:lvlJc w:val="left"/>
      <w:pPr>
        <w:ind w:left="1496" w:hanging="361"/>
      </w:pPr>
      <w:rPr>
        <w:rFonts w:hint="default"/>
        <w:lang w:val="it-IT" w:eastAsia="en-US" w:bidi="ar-SA"/>
      </w:rPr>
    </w:lvl>
    <w:lvl w:ilvl="2">
      <w:start w:val="0"/>
      <w:numFmt w:val="bullet"/>
      <w:lvlText w:val="•"/>
      <w:lvlJc w:val="left"/>
      <w:pPr>
        <w:ind w:left="2432" w:hanging="361"/>
      </w:pPr>
      <w:rPr>
        <w:rFonts w:hint="default"/>
        <w:lang w:val="it-IT" w:eastAsia="en-US" w:bidi="ar-SA"/>
      </w:rPr>
    </w:lvl>
    <w:lvl w:ilvl="3">
      <w:start w:val="0"/>
      <w:numFmt w:val="bullet"/>
      <w:lvlText w:val="•"/>
      <w:lvlJc w:val="left"/>
      <w:pPr>
        <w:ind w:left="3368" w:hanging="361"/>
      </w:pPr>
      <w:rPr>
        <w:rFonts w:hint="default"/>
        <w:lang w:val="it-IT" w:eastAsia="en-US" w:bidi="ar-SA"/>
      </w:rPr>
    </w:lvl>
    <w:lvl w:ilvl="4">
      <w:start w:val="0"/>
      <w:numFmt w:val="bullet"/>
      <w:lvlText w:val="•"/>
      <w:lvlJc w:val="left"/>
      <w:pPr>
        <w:ind w:left="4304" w:hanging="361"/>
      </w:pPr>
      <w:rPr>
        <w:rFonts w:hint="default"/>
        <w:lang w:val="it-IT" w:eastAsia="en-US" w:bidi="ar-SA"/>
      </w:rPr>
    </w:lvl>
    <w:lvl w:ilvl="5">
      <w:start w:val="0"/>
      <w:numFmt w:val="bullet"/>
      <w:lvlText w:val="•"/>
      <w:lvlJc w:val="left"/>
      <w:pPr>
        <w:ind w:left="5240" w:hanging="361"/>
      </w:pPr>
      <w:rPr>
        <w:rFonts w:hint="default"/>
        <w:lang w:val="it-IT" w:eastAsia="en-US" w:bidi="ar-SA"/>
      </w:rPr>
    </w:lvl>
    <w:lvl w:ilvl="6">
      <w:start w:val="0"/>
      <w:numFmt w:val="bullet"/>
      <w:lvlText w:val="•"/>
      <w:lvlJc w:val="left"/>
      <w:pPr>
        <w:ind w:left="6176" w:hanging="361"/>
      </w:pPr>
      <w:rPr>
        <w:rFonts w:hint="default"/>
        <w:lang w:val="it-IT" w:eastAsia="en-US" w:bidi="ar-SA"/>
      </w:rPr>
    </w:lvl>
    <w:lvl w:ilvl="7">
      <w:start w:val="0"/>
      <w:numFmt w:val="bullet"/>
      <w:lvlText w:val="•"/>
      <w:lvlJc w:val="left"/>
      <w:pPr>
        <w:ind w:left="7112" w:hanging="361"/>
      </w:pPr>
      <w:rPr>
        <w:rFonts w:hint="default"/>
        <w:lang w:val="it-IT" w:eastAsia="en-US" w:bidi="ar-SA"/>
      </w:rPr>
    </w:lvl>
    <w:lvl w:ilvl="8">
      <w:start w:val="0"/>
      <w:numFmt w:val="bullet"/>
      <w:lvlText w:val="•"/>
      <w:lvlJc w:val="left"/>
      <w:pPr>
        <w:ind w:left="8049" w:hanging="361"/>
      </w:pPr>
      <w:rPr>
        <w:rFonts w:hint="default"/>
        <w:lang w:val="it-IT" w:eastAsia="en-US" w:bidi="ar-SA"/>
      </w:rPr>
    </w:lvl>
  </w:abstractNum>
  <w:abstractNum w:abstractNumId="1">
    <w:multiLevelType w:val="hybridMultilevel"/>
    <w:lvl w:ilvl="0">
      <w:start w:val="1"/>
      <w:numFmt w:val="decimal"/>
      <w:lvlText w:val="%1)"/>
      <w:lvlJc w:val="left"/>
      <w:pPr>
        <w:ind w:left="568" w:hanging="358"/>
        <w:jc w:val="left"/>
      </w:pPr>
      <w:rPr>
        <w:rFonts w:hint="default" w:ascii="Arial" w:hAnsi="Arial" w:eastAsia="Arial" w:cs="Arial"/>
        <w:b w:val="0"/>
        <w:bCs w:val="0"/>
        <w:i w:val="0"/>
        <w:iCs w:val="0"/>
        <w:spacing w:val="-1"/>
        <w:w w:val="100"/>
        <w:sz w:val="18"/>
        <w:szCs w:val="18"/>
        <w:lang w:val="it-IT" w:eastAsia="en-US" w:bidi="ar-SA"/>
      </w:rPr>
    </w:lvl>
    <w:lvl w:ilvl="1">
      <w:start w:val="0"/>
      <w:numFmt w:val="bullet"/>
      <w:lvlText w:val="•"/>
      <w:lvlJc w:val="left"/>
      <w:pPr>
        <w:ind w:left="1496" w:hanging="358"/>
      </w:pPr>
      <w:rPr>
        <w:rFonts w:hint="default"/>
        <w:lang w:val="it-IT" w:eastAsia="en-US" w:bidi="ar-SA"/>
      </w:rPr>
    </w:lvl>
    <w:lvl w:ilvl="2">
      <w:start w:val="0"/>
      <w:numFmt w:val="bullet"/>
      <w:lvlText w:val="•"/>
      <w:lvlJc w:val="left"/>
      <w:pPr>
        <w:ind w:left="2432" w:hanging="358"/>
      </w:pPr>
      <w:rPr>
        <w:rFonts w:hint="default"/>
        <w:lang w:val="it-IT" w:eastAsia="en-US" w:bidi="ar-SA"/>
      </w:rPr>
    </w:lvl>
    <w:lvl w:ilvl="3">
      <w:start w:val="0"/>
      <w:numFmt w:val="bullet"/>
      <w:lvlText w:val="•"/>
      <w:lvlJc w:val="left"/>
      <w:pPr>
        <w:ind w:left="3368" w:hanging="358"/>
      </w:pPr>
      <w:rPr>
        <w:rFonts w:hint="default"/>
        <w:lang w:val="it-IT" w:eastAsia="en-US" w:bidi="ar-SA"/>
      </w:rPr>
    </w:lvl>
    <w:lvl w:ilvl="4">
      <w:start w:val="0"/>
      <w:numFmt w:val="bullet"/>
      <w:lvlText w:val="•"/>
      <w:lvlJc w:val="left"/>
      <w:pPr>
        <w:ind w:left="4304" w:hanging="358"/>
      </w:pPr>
      <w:rPr>
        <w:rFonts w:hint="default"/>
        <w:lang w:val="it-IT" w:eastAsia="en-US" w:bidi="ar-SA"/>
      </w:rPr>
    </w:lvl>
    <w:lvl w:ilvl="5">
      <w:start w:val="0"/>
      <w:numFmt w:val="bullet"/>
      <w:lvlText w:val="•"/>
      <w:lvlJc w:val="left"/>
      <w:pPr>
        <w:ind w:left="5240" w:hanging="358"/>
      </w:pPr>
      <w:rPr>
        <w:rFonts w:hint="default"/>
        <w:lang w:val="it-IT" w:eastAsia="en-US" w:bidi="ar-SA"/>
      </w:rPr>
    </w:lvl>
    <w:lvl w:ilvl="6">
      <w:start w:val="0"/>
      <w:numFmt w:val="bullet"/>
      <w:lvlText w:val="•"/>
      <w:lvlJc w:val="left"/>
      <w:pPr>
        <w:ind w:left="6176" w:hanging="358"/>
      </w:pPr>
      <w:rPr>
        <w:rFonts w:hint="default"/>
        <w:lang w:val="it-IT" w:eastAsia="en-US" w:bidi="ar-SA"/>
      </w:rPr>
    </w:lvl>
    <w:lvl w:ilvl="7">
      <w:start w:val="0"/>
      <w:numFmt w:val="bullet"/>
      <w:lvlText w:val="•"/>
      <w:lvlJc w:val="left"/>
      <w:pPr>
        <w:ind w:left="7112" w:hanging="358"/>
      </w:pPr>
      <w:rPr>
        <w:rFonts w:hint="default"/>
        <w:lang w:val="it-IT" w:eastAsia="en-US" w:bidi="ar-SA"/>
      </w:rPr>
    </w:lvl>
    <w:lvl w:ilvl="8">
      <w:start w:val="0"/>
      <w:numFmt w:val="bullet"/>
      <w:lvlText w:val="•"/>
      <w:lvlJc w:val="left"/>
      <w:pPr>
        <w:ind w:left="8049" w:hanging="358"/>
      </w:pPr>
      <w:rPr>
        <w:rFonts w:hint="default"/>
        <w:lang w:val="it-IT" w:eastAsia="en-US" w:bidi="ar-SA"/>
      </w:rPr>
    </w:lvl>
  </w:abstractNum>
  <w:abstractNum w:abstractNumId="0">
    <w:multiLevelType w:val="hybridMultilevel"/>
    <w:lvl w:ilvl="0">
      <w:start w:val="1"/>
      <w:numFmt w:val="decimal"/>
      <w:lvlText w:val="%1."/>
      <w:lvlJc w:val="left"/>
      <w:pPr>
        <w:ind w:left="568" w:hanging="361"/>
        <w:jc w:val="left"/>
      </w:pPr>
      <w:rPr>
        <w:rFonts w:hint="default" w:ascii="Arial" w:hAnsi="Arial" w:eastAsia="Arial" w:cs="Arial"/>
        <w:b/>
        <w:bCs/>
        <w:i w:val="0"/>
        <w:iCs w:val="0"/>
        <w:color w:val="C00000"/>
        <w:spacing w:val="0"/>
        <w:w w:val="100"/>
        <w:sz w:val="20"/>
        <w:szCs w:val="20"/>
        <w:lang w:val="it-IT" w:eastAsia="en-US" w:bidi="ar-SA"/>
      </w:rPr>
    </w:lvl>
    <w:lvl w:ilvl="1">
      <w:start w:val="0"/>
      <w:numFmt w:val="bullet"/>
      <w:lvlText w:val="⮚"/>
      <w:lvlJc w:val="left"/>
      <w:pPr>
        <w:ind w:left="568" w:hanging="361"/>
      </w:pPr>
      <w:rPr>
        <w:rFonts w:hint="default" w:ascii="Segoe UI Symbol" w:hAnsi="Segoe UI Symbol" w:eastAsia="Segoe UI Symbol" w:cs="Segoe UI Symbol"/>
        <w:b w:val="0"/>
        <w:bCs w:val="0"/>
        <w:i w:val="0"/>
        <w:iCs w:val="0"/>
        <w:spacing w:val="0"/>
        <w:w w:val="100"/>
        <w:position w:val="4"/>
        <w:sz w:val="27"/>
        <w:szCs w:val="27"/>
        <w:lang w:val="it-IT" w:eastAsia="en-US" w:bidi="ar-SA"/>
      </w:rPr>
    </w:lvl>
    <w:lvl w:ilvl="2">
      <w:start w:val="0"/>
      <w:numFmt w:val="bullet"/>
      <w:lvlText w:val="•"/>
      <w:lvlJc w:val="left"/>
      <w:pPr>
        <w:ind w:left="2432" w:hanging="361"/>
      </w:pPr>
      <w:rPr>
        <w:rFonts w:hint="default"/>
        <w:lang w:val="it-IT" w:eastAsia="en-US" w:bidi="ar-SA"/>
      </w:rPr>
    </w:lvl>
    <w:lvl w:ilvl="3">
      <w:start w:val="0"/>
      <w:numFmt w:val="bullet"/>
      <w:lvlText w:val="•"/>
      <w:lvlJc w:val="left"/>
      <w:pPr>
        <w:ind w:left="3368" w:hanging="361"/>
      </w:pPr>
      <w:rPr>
        <w:rFonts w:hint="default"/>
        <w:lang w:val="it-IT" w:eastAsia="en-US" w:bidi="ar-SA"/>
      </w:rPr>
    </w:lvl>
    <w:lvl w:ilvl="4">
      <w:start w:val="0"/>
      <w:numFmt w:val="bullet"/>
      <w:lvlText w:val="•"/>
      <w:lvlJc w:val="left"/>
      <w:pPr>
        <w:ind w:left="4304" w:hanging="361"/>
      </w:pPr>
      <w:rPr>
        <w:rFonts w:hint="default"/>
        <w:lang w:val="it-IT" w:eastAsia="en-US" w:bidi="ar-SA"/>
      </w:rPr>
    </w:lvl>
    <w:lvl w:ilvl="5">
      <w:start w:val="0"/>
      <w:numFmt w:val="bullet"/>
      <w:lvlText w:val="•"/>
      <w:lvlJc w:val="left"/>
      <w:pPr>
        <w:ind w:left="5240" w:hanging="361"/>
      </w:pPr>
      <w:rPr>
        <w:rFonts w:hint="default"/>
        <w:lang w:val="it-IT" w:eastAsia="en-US" w:bidi="ar-SA"/>
      </w:rPr>
    </w:lvl>
    <w:lvl w:ilvl="6">
      <w:start w:val="0"/>
      <w:numFmt w:val="bullet"/>
      <w:lvlText w:val="•"/>
      <w:lvlJc w:val="left"/>
      <w:pPr>
        <w:ind w:left="6176" w:hanging="361"/>
      </w:pPr>
      <w:rPr>
        <w:rFonts w:hint="default"/>
        <w:lang w:val="it-IT" w:eastAsia="en-US" w:bidi="ar-SA"/>
      </w:rPr>
    </w:lvl>
    <w:lvl w:ilvl="7">
      <w:start w:val="0"/>
      <w:numFmt w:val="bullet"/>
      <w:lvlText w:val="•"/>
      <w:lvlJc w:val="left"/>
      <w:pPr>
        <w:ind w:left="7112" w:hanging="361"/>
      </w:pPr>
      <w:rPr>
        <w:rFonts w:hint="default"/>
        <w:lang w:val="it-IT" w:eastAsia="en-US" w:bidi="ar-SA"/>
      </w:rPr>
    </w:lvl>
    <w:lvl w:ilvl="8">
      <w:start w:val="0"/>
      <w:numFmt w:val="bullet"/>
      <w:lvlText w:val="•"/>
      <w:lvlJc w:val="left"/>
      <w:pPr>
        <w:ind w:left="8049" w:hanging="361"/>
      </w:pPr>
      <w:rPr>
        <w:rFonts w:hint="default"/>
        <w:lang w:val="it-IT" w:eastAsia="en-US" w:bidi="ar-SA"/>
      </w:rPr>
    </w:lvl>
  </w:abstract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it-IT" w:eastAsia="en-US" w:bidi="ar-SA"/>
    </w:rPr>
  </w:style>
  <w:style w:styleId="BodyText" w:type="paragraph">
    <w:name w:val="Body Text"/>
    <w:basedOn w:val="Normal"/>
    <w:uiPriority w:val="1"/>
    <w:qFormat/>
    <w:pPr>
      <w:ind w:left="568"/>
    </w:pPr>
    <w:rPr>
      <w:rFonts w:ascii="Arial" w:hAnsi="Arial" w:eastAsia="Arial" w:cs="Arial"/>
      <w:sz w:val="20"/>
      <w:szCs w:val="20"/>
      <w:lang w:val="it-IT" w:eastAsia="en-US" w:bidi="ar-SA"/>
    </w:rPr>
  </w:style>
  <w:style w:styleId="Heading1" w:type="paragraph">
    <w:name w:val="Heading 1"/>
    <w:basedOn w:val="Normal"/>
    <w:uiPriority w:val="1"/>
    <w:qFormat/>
    <w:pPr>
      <w:spacing w:line="230" w:lineRule="exact"/>
      <w:ind w:left="566" w:hanging="358"/>
      <w:jc w:val="both"/>
      <w:outlineLvl w:val="1"/>
    </w:pPr>
    <w:rPr>
      <w:rFonts w:ascii="Arial" w:hAnsi="Arial" w:eastAsia="Arial" w:cs="Arial"/>
      <w:b/>
      <w:bCs/>
      <w:sz w:val="20"/>
      <w:szCs w:val="20"/>
      <w:lang w:val="it-IT" w:eastAsia="en-US" w:bidi="ar-SA"/>
    </w:rPr>
  </w:style>
  <w:style w:styleId="ListParagraph" w:type="paragraph">
    <w:name w:val="List Paragraph"/>
    <w:basedOn w:val="Normal"/>
    <w:uiPriority w:val="1"/>
    <w:qFormat/>
    <w:pPr>
      <w:ind w:left="568" w:hanging="358"/>
      <w:jc w:val="both"/>
    </w:pPr>
    <w:rPr>
      <w:rFonts w:ascii="Arial" w:hAnsi="Arial" w:eastAsia="Arial" w:cs="Arial"/>
      <w:lang w:val="it-IT" w:eastAsia="en-US" w:bidi="ar-SA"/>
    </w:rPr>
  </w:style>
  <w:style w:styleId="TableParagraph" w:type="paragraph">
    <w:name w:val="Table Paragraph"/>
    <w:basedOn w:val="Normal"/>
    <w:uiPriority w:val="1"/>
    <w:qFormat/>
    <w:pPr>
      <w:spacing w:line="246" w:lineRule="exact"/>
      <w:ind w:left="50"/>
    </w:pPr>
    <w:rPr>
      <w:rFonts w:ascii="Arial" w:hAnsi="Arial" w:eastAsia="Arial" w:cs="Arial"/>
      <w:lang w:val="it-IT"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dpothsn@thehumansafetynet.org" TargetMode="External"/><Relationship Id="rId6" Type="http://schemas.openxmlformats.org/officeDocument/2006/relationships/hyperlink" Target="http://www.garanteprivacy.it/" TargetMode="External"/><Relationship Id="rId7" Type="http://schemas.openxmlformats.org/officeDocument/2006/relationships/hyperlink" Target="http://www.thehumasfateynet.org/" TargetMode="External"/><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mdebellonia</dc:creator>
  <dc:title>Microsoft Word - Accordo MEDIATORI 2026 DFBC_Fond.Generali_23.03 _2_</dc:title>
  <dcterms:created xsi:type="dcterms:W3CDTF">2026-04-01T10:54:22Z</dcterms:created>
  <dcterms:modified xsi:type="dcterms:W3CDTF">2026-04-01T10:54:22Z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2026-04-01T00:00:00Z</vt:filetime>
  </property>
  <property fmtid="{D5CDD505-2E9C-101B-9397-08002B2CF9AE}" pid="3" name="Creator">
    <vt:lpwstr>PScript5.dll Version 5.2.2</vt:lpwstr>
  </property>
  <property fmtid="{D5CDD505-2E9C-101B-9397-08002B2CF9AE}" pid="4" name="LastSaved">
    <vt:filetime>2026-04-01T00:00:00Z</vt:filetime>
  </property>
  <property fmtid="{D5CDD505-2E9C-101B-9397-08002B2CF9AE}" pid="5" name="Producer">
    <vt:lpwstr>Acrobat Distiller 25.0 (Windows)</vt:lpwstr>
  </property>
</Properties>
</file>